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A8D6976" w14:textId="36BA1BE6" w:rsidR="007D4BD5" w:rsidRDefault="007D4BD5" w:rsidP="007D4BD5">
      <w:pPr>
        <w:pBdr>
          <w:top w:val="nil"/>
          <w:left w:val="nil"/>
          <w:bottom w:val="nil"/>
          <w:right w:val="nil"/>
          <w:between w:val="nil"/>
        </w:pBdr>
        <w:tabs>
          <w:tab w:val="center" w:pos="4680"/>
          <w:tab w:val="right" w:pos="9360"/>
        </w:tabs>
        <w:jc w:val="right"/>
        <w:rPr>
          <w:color w:val="000000"/>
        </w:rPr>
      </w:pPr>
      <w:r>
        <w:rPr>
          <w:b/>
          <w:bCs/>
          <w:noProof/>
          <w:color w:val="000000"/>
          <w:sz w:val="28"/>
          <w:szCs w:val="28"/>
        </w:rPr>
        <w:drawing>
          <wp:anchor distT="0" distB="0" distL="114300" distR="114300" simplePos="0" relativeHeight="251663360" behindDoc="0" locked="0" layoutInCell="1" allowOverlap="1" wp14:anchorId="34ED3F90" wp14:editId="73A0280E">
            <wp:simplePos x="0" y="0"/>
            <wp:positionH relativeFrom="margin">
              <wp:align>right</wp:align>
            </wp:positionH>
            <wp:positionV relativeFrom="paragraph">
              <wp:posOffset>0</wp:posOffset>
            </wp:positionV>
            <wp:extent cx="5948045" cy="1388110"/>
            <wp:effectExtent l="0" t="0" r="0" b="2540"/>
            <wp:wrapSquare wrapText="bothSides"/>
            <wp:docPr id="3" name="Picture 3"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Text&#10;&#10;Description automatically generated"/>
                    <pic:cNvPicPr/>
                  </pic:nvPicPr>
                  <pic:blipFill>
                    <a:blip r:embed="rId7" cstate="print">
                      <a:extLst>
                        <a:ext uri="{28A0092B-C50C-407E-A947-70E740481C1C}">
                          <a14:useLocalDpi xmlns:a14="http://schemas.microsoft.com/office/drawing/2010/main" val="0"/>
                        </a:ext>
                      </a:extLst>
                    </a:blip>
                    <a:stretch>
                      <a:fillRect/>
                    </a:stretch>
                  </pic:blipFill>
                  <pic:spPr>
                    <a:xfrm>
                      <a:off x="0" y="0"/>
                      <a:ext cx="5948045" cy="1388110"/>
                    </a:xfrm>
                    <a:prstGeom prst="rect">
                      <a:avLst/>
                    </a:prstGeom>
                  </pic:spPr>
                </pic:pic>
              </a:graphicData>
            </a:graphic>
            <wp14:sizeRelH relativeFrom="margin">
              <wp14:pctWidth>0</wp14:pctWidth>
            </wp14:sizeRelH>
            <wp14:sizeRelV relativeFrom="margin">
              <wp14:pctHeight>0</wp14:pctHeight>
            </wp14:sizeRelV>
          </wp:anchor>
        </w:drawing>
      </w:r>
    </w:p>
    <w:p w14:paraId="1CCD05CC" w14:textId="77777777" w:rsidR="007D4BD5" w:rsidRDefault="007D4BD5" w:rsidP="007D4BD5">
      <w:pPr>
        <w:pBdr>
          <w:top w:val="nil"/>
          <w:left w:val="nil"/>
          <w:bottom w:val="nil"/>
          <w:right w:val="nil"/>
          <w:between w:val="nil"/>
        </w:pBdr>
        <w:tabs>
          <w:tab w:val="center" w:pos="4680"/>
          <w:tab w:val="right" w:pos="9360"/>
        </w:tabs>
        <w:jc w:val="right"/>
        <w:rPr>
          <w:color w:val="000000"/>
        </w:rPr>
      </w:pPr>
    </w:p>
    <w:p w14:paraId="0BE216AC" w14:textId="20D50049" w:rsidR="007D4BD5" w:rsidRDefault="007D4BD5" w:rsidP="007D4BD5">
      <w:pPr>
        <w:pBdr>
          <w:top w:val="nil"/>
          <w:left w:val="nil"/>
          <w:bottom w:val="nil"/>
          <w:right w:val="nil"/>
          <w:between w:val="nil"/>
        </w:pBdr>
        <w:tabs>
          <w:tab w:val="center" w:pos="4680"/>
          <w:tab w:val="right" w:pos="9360"/>
        </w:tabs>
        <w:jc w:val="right"/>
        <w:rPr>
          <w:color w:val="000000"/>
        </w:rPr>
      </w:pPr>
      <w:r>
        <w:rPr>
          <w:color w:val="000000"/>
        </w:rPr>
        <w:t xml:space="preserve">August </w:t>
      </w:r>
      <w:r w:rsidR="004B28C8">
        <w:rPr>
          <w:color w:val="000000"/>
        </w:rPr>
        <w:t>20</w:t>
      </w:r>
      <w:r w:rsidRPr="004E3148">
        <w:rPr>
          <w:color w:val="000000"/>
        </w:rPr>
        <w:t>, 2021</w:t>
      </w:r>
    </w:p>
    <w:p w14:paraId="7B8C8A3D" w14:textId="77777777" w:rsidR="007D4BD5" w:rsidRDefault="007D4BD5" w:rsidP="002F3A6F">
      <w:pPr>
        <w:pBdr>
          <w:top w:val="nil"/>
          <w:left w:val="nil"/>
          <w:bottom w:val="nil"/>
          <w:right w:val="nil"/>
          <w:between w:val="nil"/>
        </w:pBdr>
        <w:tabs>
          <w:tab w:val="center" w:pos="4680"/>
          <w:tab w:val="right" w:pos="9360"/>
        </w:tabs>
        <w:rPr>
          <w:color w:val="000000"/>
        </w:rPr>
      </w:pPr>
    </w:p>
    <w:p w14:paraId="59A04A7B" w14:textId="63DD3745" w:rsidR="007D4BD5" w:rsidRDefault="004B28C8" w:rsidP="002F3A6F">
      <w:pPr>
        <w:pBdr>
          <w:top w:val="nil"/>
          <w:left w:val="nil"/>
          <w:bottom w:val="nil"/>
          <w:right w:val="nil"/>
          <w:between w:val="nil"/>
        </w:pBdr>
        <w:tabs>
          <w:tab w:val="center" w:pos="4680"/>
          <w:tab w:val="right" w:pos="9360"/>
        </w:tabs>
        <w:ind w:firstLine="0"/>
        <w:rPr>
          <w:b/>
          <w:bCs/>
          <w:color w:val="000000"/>
          <w:sz w:val="28"/>
          <w:szCs w:val="28"/>
        </w:rPr>
      </w:pPr>
      <w:r>
        <w:rPr>
          <w:b/>
          <w:bCs/>
          <w:color w:val="000000"/>
          <w:sz w:val="28"/>
          <w:szCs w:val="28"/>
        </w:rPr>
        <w:t>Change in the Grange Office</w:t>
      </w:r>
    </w:p>
    <w:p w14:paraId="04FC4FED" w14:textId="01D334D3" w:rsidR="007D4BD5" w:rsidRDefault="007D4BD5" w:rsidP="002F3A6F">
      <w:pPr>
        <w:pBdr>
          <w:top w:val="nil"/>
          <w:left w:val="nil"/>
          <w:bottom w:val="nil"/>
          <w:right w:val="nil"/>
          <w:between w:val="nil"/>
        </w:pBdr>
        <w:tabs>
          <w:tab w:val="center" w:pos="4680"/>
          <w:tab w:val="right" w:pos="9360"/>
        </w:tabs>
        <w:ind w:firstLine="0"/>
        <w:rPr>
          <w:i/>
          <w:iCs/>
          <w:color w:val="000000"/>
        </w:rPr>
      </w:pPr>
      <w:r>
        <w:rPr>
          <w:i/>
          <w:iCs/>
          <w:color w:val="000000"/>
        </w:rPr>
        <w:t>By Betsy Huber, National Grange President</w:t>
      </w:r>
    </w:p>
    <w:p w14:paraId="1E9E2413" w14:textId="33DAA0D5" w:rsidR="004B28C8" w:rsidRDefault="004B28C8" w:rsidP="002F3A6F">
      <w:pPr>
        <w:pBdr>
          <w:top w:val="nil"/>
          <w:left w:val="nil"/>
          <w:bottom w:val="nil"/>
          <w:right w:val="nil"/>
          <w:between w:val="nil"/>
        </w:pBdr>
        <w:tabs>
          <w:tab w:val="center" w:pos="4680"/>
          <w:tab w:val="right" w:pos="9360"/>
        </w:tabs>
        <w:ind w:firstLine="0"/>
        <w:rPr>
          <w:i/>
          <w:iCs/>
          <w:color w:val="000000"/>
        </w:rPr>
      </w:pPr>
    </w:p>
    <w:p w14:paraId="23919AD4" w14:textId="77777777" w:rsidR="004B28C8" w:rsidRDefault="004B28C8" w:rsidP="002F3A6F">
      <w:pPr>
        <w:rPr>
          <w:sz w:val="22"/>
          <w:szCs w:val="22"/>
        </w:rPr>
      </w:pPr>
      <w:r>
        <w:t>The National Grange staff today says goodbye to Communications Manager Kennedy Gwin. During the six and a half short months Kennedy has worked with us she has greatly improved our social media outreach and initiated several video projects documenting the 2021 regional conferences and Grange Revival. Thank you, Kennedy, for your work and dedication to the Grange and we look forward to continuing to see you advance to the next chapter in your Grange journey at home in Washington state. Best wishes!</w:t>
      </w:r>
    </w:p>
    <w:p w14:paraId="23ED719D" w14:textId="77777777" w:rsidR="004B28C8" w:rsidRDefault="004B28C8" w:rsidP="002F3A6F">
      <w:r>
        <w:t xml:space="preserve">Only 17 more days until the </w:t>
      </w:r>
      <w:proofErr w:type="spellStart"/>
      <w:r>
        <w:t>earlybird</w:t>
      </w:r>
      <w:proofErr w:type="spellEnd"/>
      <w:r>
        <w:t xml:space="preserve"> deadline for National Grange convention in Wichita, KS, November 9-13. Register now and save $5 on each registration until September 6 at </w:t>
      </w:r>
      <w:hyperlink r:id="rId8" w:history="1">
        <w:r>
          <w:rPr>
            <w:rStyle w:val="Hyperlink"/>
          </w:rPr>
          <w:t>www.nationalgrange.org</w:t>
        </w:r>
      </w:hyperlink>
      <w:r>
        <w:t xml:space="preserve">. </w:t>
      </w:r>
    </w:p>
    <w:p w14:paraId="6558D123" w14:textId="0A8EA6FC" w:rsidR="004B28C8" w:rsidRDefault="004B28C8" w:rsidP="002F3A6F">
      <w:pPr>
        <w:pBdr>
          <w:top w:val="nil"/>
          <w:left w:val="nil"/>
          <w:bottom w:val="nil"/>
          <w:right w:val="nil"/>
          <w:between w:val="nil"/>
        </w:pBdr>
        <w:tabs>
          <w:tab w:val="center" w:pos="4680"/>
          <w:tab w:val="right" w:pos="9360"/>
        </w:tabs>
        <w:ind w:firstLine="0"/>
        <w:rPr>
          <w:color w:val="000000"/>
        </w:rPr>
      </w:pPr>
    </w:p>
    <w:p w14:paraId="1DA8B54A" w14:textId="4A8F0C0A" w:rsidR="00054D09" w:rsidRDefault="00054D09" w:rsidP="002F3A6F">
      <w:pPr>
        <w:pBdr>
          <w:top w:val="nil"/>
          <w:left w:val="nil"/>
          <w:bottom w:val="nil"/>
          <w:right w:val="nil"/>
          <w:between w:val="nil"/>
        </w:pBdr>
        <w:tabs>
          <w:tab w:val="center" w:pos="4680"/>
          <w:tab w:val="right" w:pos="9360"/>
        </w:tabs>
        <w:ind w:firstLine="0"/>
        <w:rPr>
          <w:b/>
          <w:bCs/>
          <w:color w:val="000000"/>
          <w:sz w:val="28"/>
          <w:szCs w:val="28"/>
        </w:rPr>
      </w:pPr>
      <w:r>
        <w:rPr>
          <w:b/>
          <w:bCs/>
          <w:color w:val="000000"/>
          <w:sz w:val="28"/>
          <w:szCs w:val="28"/>
        </w:rPr>
        <w:t xml:space="preserve">Granges and their Local Fairs </w:t>
      </w:r>
    </w:p>
    <w:p w14:paraId="6CCDB8C4" w14:textId="4390C386" w:rsidR="00054D09" w:rsidRPr="00054D09" w:rsidRDefault="00054D09" w:rsidP="002F3A6F">
      <w:pPr>
        <w:pBdr>
          <w:top w:val="nil"/>
          <w:left w:val="nil"/>
          <w:bottom w:val="nil"/>
          <w:right w:val="nil"/>
          <w:between w:val="nil"/>
        </w:pBdr>
        <w:tabs>
          <w:tab w:val="center" w:pos="4680"/>
          <w:tab w:val="right" w:pos="9360"/>
        </w:tabs>
        <w:ind w:firstLine="0"/>
        <w:rPr>
          <w:i/>
          <w:iCs/>
          <w:color w:val="000000"/>
        </w:rPr>
      </w:pPr>
      <w:r>
        <w:rPr>
          <w:i/>
          <w:iCs/>
          <w:color w:val="000000"/>
        </w:rPr>
        <w:t>By Pete Pompper, National Grange Community Service Director</w:t>
      </w:r>
    </w:p>
    <w:p w14:paraId="4F25700F" w14:textId="77777777" w:rsidR="00054D09" w:rsidRDefault="00054D09" w:rsidP="002F3A6F">
      <w:r>
        <w:t xml:space="preserve">Summertime, Grange, and local fairs all seem to go hand in hand.  It is exciting to see Granges have been setting up displays this year across the country.  Many of them have very positive “we are back” themes welcoming fair goers back.  What an opportunity to showcase what your Grange is doing in the community (free advertising).  I have seen where several Junior Granges have also </w:t>
      </w:r>
      <w:proofErr w:type="gramStart"/>
      <w:r>
        <w:t>put up</w:t>
      </w:r>
      <w:proofErr w:type="gramEnd"/>
      <w:r>
        <w:t xml:space="preserve"> displays featuring their activities and projects.  </w:t>
      </w:r>
    </w:p>
    <w:p w14:paraId="6A48BC19" w14:textId="77777777" w:rsidR="00054D09" w:rsidRDefault="00054D09" w:rsidP="002F3A6F">
      <w:r>
        <w:t xml:space="preserve">     I think back to my days helping Fenwick Grange set up our booth at the Salem County Fair and the “friendly” competition between the Granges in the county.  It was a good time between picking the theme, making the backdrop, collecting items to </w:t>
      </w:r>
      <w:proofErr w:type="gramStart"/>
      <w:r>
        <w:t>display</w:t>
      </w:r>
      <w:proofErr w:type="gramEnd"/>
      <w:r>
        <w:t xml:space="preserve"> and trying to remember how the display actually fit together the first time.  Then listening to the comments from the fairgoers about all the displays and how they looked forward to seeing them each year.  Of course, bragging rights if your Grange won.</w:t>
      </w:r>
    </w:p>
    <w:p w14:paraId="03650452" w14:textId="1A1F6FD6" w:rsidR="00054D09" w:rsidRDefault="00054D09" w:rsidP="002F3A6F">
      <w:r>
        <w:t xml:space="preserve">     This year Granges are including more information on what they are doing in the community.  This is a wonderful way, after the past year, to show we are still an active viable organization in the area.  Think of the number of people who walk by the fair booth each day</w:t>
      </w:r>
      <w:r w:rsidR="00B52B15">
        <w:t>--</w:t>
      </w:r>
      <w:r>
        <w:t xml:space="preserve"> truth be told</w:t>
      </w:r>
      <w:r w:rsidR="00B52B15">
        <w:t>,</w:t>
      </w:r>
      <w:r>
        <w:t xml:space="preserve"> probably more than just once.  Are we taking advantage of this opportunity to brag </w:t>
      </w:r>
      <w:r>
        <w:lastRenderedPageBreak/>
        <w:t>about ourselves?  Is there information about your Grange available for them to pick up and take with them?  Granges are doing amazing projects and you need to let the world know.</w:t>
      </w:r>
    </w:p>
    <w:p w14:paraId="55636D38" w14:textId="77777777" w:rsidR="00054D09" w:rsidRDefault="00054D09" w:rsidP="002F3A6F">
      <w:r>
        <w:t xml:space="preserve">     Keep up the good work and I look forward to seeing what Granges do next.</w:t>
      </w:r>
    </w:p>
    <w:p w14:paraId="4F70DD9E" w14:textId="77777777" w:rsidR="004B28C8" w:rsidRPr="004B28C8" w:rsidRDefault="004B28C8" w:rsidP="004B28C8">
      <w:pPr>
        <w:pBdr>
          <w:top w:val="nil"/>
          <w:left w:val="nil"/>
          <w:bottom w:val="nil"/>
          <w:right w:val="nil"/>
          <w:between w:val="nil"/>
        </w:pBdr>
        <w:tabs>
          <w:tab w:val="center" w:pos="4680"/>
          <w:tab w:val="right" w:pos="9360"/>
        </w:tabs>
        <w:ind w:firstLine="0"/>
        <w:rPr>
          <w:color w:val="000000"/>
        </w:rPr>
      </w:pPr>
    </w:p>
    <w:p w14:paraId="5E92D751" w14:textId="20AC3826" w:rsidR="007D4BD5" w:rsidRDefault="00014F00" w:rsidP="00014F00">
      <w:pPr>
        <w:ind w:firstLine="0"/>
        <w:rPr>
          <w:b/>
          <w:bCs/>
          <w:sz w:val="28"/>
          <w:szCs w:val="28"/>
        </w:rPr>
      </w:pPr>
      <w:r w:rsidRPr="00014F00">
        <w:rPr>
          <w:b/>
          <w:bCs/>
          <w:sz w:val="28"/>
          <w:szCs w:val="28"/>
        </w:rPr>
        <w:t>Local Granges Claim Your Prize</w:t>
      </w:r>
    </w:p>
    <w:p w14:paraId="09F2CF0B" w14:textId="2B48AAB6" w:rsidR="00014F00" w:rsidRDefault="00014F00" w:rsidP="00014F00">
      <w:pPr>
        <w:ind w:firstLine="0"/>
      </w:pPr>
      <w:r>
        <w:tab/>
        <w:t>Just about one month ago, the National Grange mailed to every local Grange a step-by-step guide to prepare families for the possibility a family member might hear their doctor say, “You have cancer</w:t>
      </w:r>
      <w:r w:rsidR="00B52B15">
        <w:t>.</w:t>
      </w:r>
      <w:r>
        <w:t xml:space="preserve">” The enclosed thumb drive and paper templates are a perfect community service presentation to your local Grange and to your local community. We hope you’ve already given this presentation at least once. </w:t>
      </w:r>
    </w:p>
    <w:p w14:paraId="7CD2E1E0" w14:textId="4A64E8A4" w:rsidR="00014F00" w:rsidRDefault="00014F00" w:rsidP="00014F00">
      <w:pPr>
        <w:ind w:firstLine="0"/>
      </w:pPr>
      <w:r>
        <w:tab/>
        <w:t>On the introductory letter from the National Grange President Betsy Huber and Community Service Director Pete Pompper, a number appears in the red box in the lower right corner of the letter. All numbers have been pooled and winners have now been drawn. Check here to see if your number is among the local Grange winners listed below.</w:t>
      </w:r>
    </w:p>
    <w:p w14:paraId="1C3DCAA9" w14:textId="099486EC" w:rsidR="00014F00" w:rsidRDefault="00014F00" w:rsidP="00014F00">
      <w:pPr>
        <w:ind w:firstLine="0"/>
      </w:pPr>
    </w:p>
    <w:tbl>
      <w:tblPr>
        <w:tblW w:w="1665" w:type="dxa"/>
        <w:shd w:val="clear" w:color="auto" w:fill="FFFFFF"/>
        <w:tblCellMar>
          <w:left w:w="0" w:type="dxa"/>
          <w:right w:w="0" w:type="dxa"/>
        </w:tblCellMar>
        <w:tblLook w:val="04A0" w:firstRow="1" w:lastRow="0" w:firstColumn="1" w:lastColumn="0" w:noHBand="0" w:noVBand="1"/>
      </w:tblPr>
      <w:tblGrid>
        <w:gridCol w:w="1665"/>
      </w:tblGrid>
      <w:tr w:rsidR="00014F00" w:rsidRPr="00014F00" w14:paraId="077B18BE" w14:textId="77777777" w:rsidTr="00014F00">
        <w:trPr>
          <w:trHeight w:val="300"/>
        </w:trPr>
        <w:tc>
          <w:tcPr>
            <w:tcW w:w="1665" w:type="dxa"/>
            <w:shd w:val="clear" w:color="auto" w:fill="FFFFFF"/>
            <w:noWrap/>
            <w:tcMar>
              <w:top w:w="0" w:type="dxa"/>
              <w:left w:w="108" w:type="dxa"/>
              <w:bottom w:w="0" w:type="dxa"/>
              <w:right w:w="108" w:type="dxa"/>
            </w:tcMar>
            <w:vAlign w:val="bottom"/>
            <w:hideMark/>
          </w:tcPr>
          <w:p w14:paraId="78F91A83" w14:textId="77777777" w:rsidR="00014F00" w:rsidRPr="00014F00" w:rsidRDefault="00014F00" w:rsidP="00014F00">
            <w:pPr>
              <w:ind w:firstLine="0"/>
              <w:rPr>
                <w:color w:val="222222"/>
              </w:rPr>
            </w:pPr>
            <w:r w:rsidRPr="00014F00">
              <w:rPr>
                <w:color w:val="000000"/>
              </w:rPr>
              <w:t>BMS00715</w:t>
            </w:r>
          </w:p>
        </w:tc>
      </w:tr>
      <w:tr w:rsidR="00014F00" w:rsidRPr="00014F00" w14:paraId="2FC3C724" w14:textId="77777777" w:rsidTr="00014F00">
        <w:trPr>
          <w:trHeight w:val="300"/>
        </w:trPr>
        <w:tc>
          <w:tcPr>
            <w:tcW w:w="1665" w:type="dxa"/>
            <w:shd w:val="clear" w:color="auto" w:fill="FFFFFF"/>
            <w:noWrap/>
            <w:tcMar>
              <w:top w:w="0" w:type="dxa"/>
              <w:left w:w="108" w:type="dxa"/>
              <w:bottom w:w="0" w:type="dxa"/>
              <w:right w:w="108" w:type="dxa"/>
            </w:tcMar>
            <w:vAlign w:val="bottom"/>
            <w:hideMark/>
          </w:tcPr>
          <w:p w14:paraId="7723B42B" w14:textId="77777777" w:rsidR="00014F00" w:rsidRPr="00014F00" w:rsidRDefault="00014F00" w:rsidP="00014F00">
            <w:pPr>
              <w:ind w:firstLine="0"/>
              <w:rPr>
                <w:color w:val="222222"/>
              </w:rPr>
            </w:pPr>
            <w:r w:rsidRPr="00014F00">
              <w:rPr>
                <w:color w:val="000000"/>
              </w:rPr>
              <w:t>BMS01053</w:t>
            </w:r>
          </w:p>
        </w:tc>
      </w:tr>
      <w:tr w:rsidR="00014F00" w:rsidRPr="00014F00" w14:paraId="6B912FF0" w14:textId="77777777" w:rsidTr="00014F00">
        <w:trPr>
          <w:trHeight w:val="300"/>
        </w:trPr>
        <w:tc>
          <w:tcPr>
            <w:tcW w:w="1665" w:type="dxa"/>
            <w:shd w:val="clear" w:color="auto" w:fill="FFFFFF"/>
            <w:noWrap/>
            <w:tcMar>
              <w:top w:w="0" w:type="dxa"/>
              <w:left w:w="108" w:type="dxa"/>
              <w:bottom w:w="0" w:type="dxa"/>
              <w:right w:w="108" w:type="dxa"/>
            </w:tcMar>
            <w:vAlign w:val="bottom"/>
            <w:hideMark/>
          </w:tcPr>
          <w:p w14:paraId="3AD07E7C" w14:textId="77777777" w:rsidR="00014F00" w:rsidRPr="00014F00" w:rsidRDefault="00014F00" w:rsidP="00014F00">
            <w:pPr>
              <w:ind w:firstLine="0"/>
              <w:rPr>
                <w:color w:val="222222"/>
              </w:rPr>
            </w:pPr>
            <w:r w:rsidRPr="00014F00">
              <w:rPr>
                <w:color w:val="000000"/>
              </w:rPr>
              <w:t>BMS01071</w:t>
            </w:r>
          </w:p>
        </w:tc>
      </w:tr>
      <w:tr w:rsidR="00014F00" w:rsidRPr="00014F00" w14:paraId="753F5C3F" w14:textId="77777777" w:rsidTr="00014F00">
        <w:trPr>
          <w:trHeight w:val="300"/>
        </w:trPr>
        <w:tc>
          <w:tcPr>
            <w:tcW w:w="1665" w:type="dxa"/>
            <w:shd w:val="clear" w:color="auto" w:fill="FFFFFF"/>
            <w:noWrap/>
            <w:tcMar>
              <w:top w:w="0" w:type="dxa"/>
              <w:left w:w="108" w:type="dxa"/>
              <w:bottom w:w="0" w:type="dxa"/>
              <w:right w:w="108" w:type="dxa"/>
            </w:tcMar>
            <w:vAlign w:val="bottom"/>
            <w:hideMark/>
          </w:tcPr>
          <w:p w14:paraId="271BEC27" w14:textId="77777777" w:rsidR="00014F00" w:rsidRPr="00014F00" w:rsidRDefault="00014F00" w:rsidP="00014F00">
            <w:pPr>
              <w:ind w:firstLine="0"/>
              <w:rPr>
                <w:color w:val="222222"/>
              </w:rPr>
            </w:pPr>
            <w:r w:rsidRPr="00014F00">
              <w:rPr>
                <w:color w:val="000000"/>
              </w:rPr>
              <w:t>BMS00781</w:t>
            </w:r>
          </w:p>
        </w:tc>
      </w:tr>
      <w:tr w:rsidR="00014F00" w:rsidRPr="00014F00" w14:paraId="1A1E56F1" w14:textId="77777777" w:rsidTr="00014F00">
        <w:trPr>
          <w:trHeight w:val="300"/>
        </w:trPr>
        <w:tc>
          <w:tcPr>
            <w:tcW w:w="1665" w:type="dxa"/>
            <w:shd w:val="clear" w:color="auto" w:fill="FFFFFF"/>
            <w:noWrap/>
            <w:tcMar>
              <w:top w:w="0" w:type="dxa"/>
              <w:left w:w="108" w:type="dxa"/>
              <w:bottom w:w="0" w:type="dxa"/>
              <w:right w:w="108" w:type="dxa"/>
            </w:tcMar>
            <w:vAlign w:val="bottom"/>
            <w:hideMark/>
          </w:tcPr>
          <w:p w14:paraId="687CE306" w14:textId="77777777" w:rsidR="00014F00" w:rsidRPr="00014F00" w:rsidRDefault="00014F00" w:rsidP="00014F00">
            <w:pPr>
              <w:ind w:firstLine="0"/>
              <w:rPr>
                <w:color w:val="222222"/>
              </w:rPr>
            </w:pPr>
            <w:r w:rsidRPr="00014F00">
              <w:rPr>
                <w:color w:val="000000"/>
              </w:rPr>
              <w:t>BMS00121</w:t>
            </w:r>
          </w:p>
        </w:tc>
      </w:tr>
      <w:tr w:rsidR="00014F00" w:rsidRPr="00014F00" w14:paraId="08FAFD10" w14:textId="77777777" w:rsidTr="00014F00">
        <w:trPr>
          <w:trHeight w:val="300"/>
        </w:trPr>
        <w:tc>
          <w:tcPr>
            <w:tcW w:w="1665" w:type="dxa"/>
            <w:shd w:val="clear" w:color="auto" w:fill="FFFFFF"/>
            <w:noWrap/>
            <w:tcMar>
              <w:top w:w="0" w:type="dxa"/>
              <w:left w:w="108" w:type="dxa"/>
              <w:bottom w:w="0" w:type="dxa"/>
              <w:right w:w="108" w:type="dxa"/>
            </w:tcMar>
            <w:vAlign w:val="bottom"/>
            <w:hideMark/>
          </w:tcPr>
          <w:p w14:paraId="279B3989" w14:textId="77777777" w:rsidR="00014F00" w:rsidRPr="00014F00" w:rsidRDefault="00014F00" w:rsidP="00014F00">
            <w:pPr>
              <w:ind w:firstLine="0"/>
              <w:rPr>
                <w:color w:val="222222"/>
              </w:rPr>
            </w:pPr>
            <w:r w:rsidRPr="00014F00">
              <w:rPr>
                <w:color w:val="000000"/>
              </w:rPr>
              <w:t>BMS00518</w:t>
            </w:r>
          </w:p>
        </w:tc>
      </w:tr>
      <w:tr w:rsidR="00014F00" w:rsidRPr="00014F00" w14:paraId="60A1D56C" w14:textId="77777777" w:rsidTr="00014F00">
        <w:trPr>
          <w:trHeight w:val="300"/>
        </w:trPr>
        <w:tc>
          <w:tcPr>
            <w:tcW w:w="1665" w:type="dxa"/>
            <w:shd w:val="clear" w:color="auto" w:fill="FFFFFF"/>
            <w:noWrap/>
            <w:tcMar>
              <w:top w:w="0" w:type="dxa"/>
              <w:left w:w="108" w:type="dxa"/>
              <w:bottom w:w="0" w:type="dxa"/>
              <w:right w:w="108" w:type="dxa"/>
            </w:tcMar>
            <w:vAlign w:val="bottom"/>
            <w:hideMark/>
          </w:tcPr>
          <w:p w14:paraId="2B1F08D0" w14:textId="77777777" w:rsidR="00014F00" w:rsidRPr="00014F00" w:rsidRDefault="00014F00" w:rsidP="00014F00">
            <w:pPr>
              <w:ind w:firstLine="0"/>
              <w:rPr>
                <w:color w:val="222222"/>
              </w:rPr>
            </w:pPr>
            <w:r w:rsidRPr="00014F00">
              <w:rPr>
                <w:color w:val="000000"/>
              </w:rPr>
              <w:t>BMS00376</w:t>
            </w:r>
          </w:p>
        </w:tc>
      </w:tr>
      <w:tr w:rsidR="00014F00" w:rsidRPr="00014F00" w14:paraId="1E634877" w14:textId="77777777" w:rsidTr="00014F00">
        <w:trPr>
          <w:trHeight w:val="300"/>
        </w:trPr>
        <w:tc>
          <w:tcPr>
            <w:tcW w:w="1665" w:type="dxa"/>
            <w:shd w:val="clear" w:color="auto" w:fill="FFFFFF"/>
            <w:noWrap/>
            <w:tcMar>
              <w:top w:w="0" w:type="dxa"/>
              <w:left w:w="108" w:type="dxa"/>
              <w:bottom w:w="0" w:type="dxa"/>
              <w:right w:w="108" w:type="dxa"/>
            </w:tcMar>
            <w:vAlign w:val="bottom"/>
            <w:hideMark/>
          </w:tcPr>
          <w:p w14:paraId="3D19B5E1" w14:textId="77777777" w:rsidR="00014F00" w:rsidRPr="00014F00" w:rsidRDefault="00014F00" w:rsidP="00014F00">
            <w:pPr>
              <w:ind w:firstLine="0"/>
              <w:rPr>
                <w:color w:val="222222"/>
              </w:rPr>
            </w:pPr>
            <w:r w:rsidRPr="00014F00">
              <w:rPr>
                <w:color w:val="000000"/>
              </w:rPr>
              <w:t>BMS00214</w:t>
            </w:r>
          </w:p>
        </w:tc>
      </w:tr>
      <w:tr w:rsidR="00014F00" w:rsidRPr="00014F00" w14:paraId="674D6F13" w14:textId="77777777" w:rsidTr="00014F00">
        <w:trPr>
          <w:trHeight w:val="300"/>
        </w:trPr>
        <w:tc>
          <w:tcPr>
            <w:tcW w:w="1665" w:type="dxa"/>
            <w:shd w:val="clear" w:color="auto" w:fill="FFFFFF"/>
            <w:noWrap/>
            <w:tcMar>
              <w:top w:w="0" w:type="dxa"/>
              <w:left w:w="108" w:type="dxa"/>
              <w:bottom w:w="0" w:type="dxa"/>
              <w:right w:w="108" w:type="dxa"/>
            </w:tcMar>
            <w:vAlign w:val="bottom"/>
            <w:hideMark/>
          </w:tcPr>
          <w:p w14:paraId="459103D9" w14:textId="77777777" w:rsidR="00014F00" w:rsidRPr="00014F00" w:rsidRDefault="00014F00" w:rsidP="00014F00">
            <w:pPr>
              <w:ind w:firstLine="0"/>
              <w:rPr>
                <w:color w:val="222222"/>
              </w:rPr>
            </w:pPr>
            <w:r w:rsidRPr="00014F00">
              <w:rPr>
                <w:color w:val="000000"/>
              </w:rPr>
              <w:t>BMS00706</w:t>
            </w:r>
          </w:p>
        </w:tc>
      </w:tr>
      <w:tr w:rsidR="00014F00" w:rsidRPr="00014F00" w14:paraId="4F377748" w14:textId="77777777" w:rsidTr="00014F00">
        <w:trPr>
          <w:trHeight w:val="300"/>
        </w:trPr>
        <w:tc>
          <w:tcPr>
            <w:tcW w:w="1665" w:type="dxa"/>
            <w:shd w:val="clear" w:color="auto" w:fill="FFFFFF"/>
            <w:noWrap/>
            <w:tcMar>
              <w:top w:w="0" w:type="dxa"/>
              <w:left w:w="108" w:type="dxa"/>
              <w:bottom w:w="0" w:type="dxa"/>
              <w:right w:w="108" w:type="dxa"/>
            </w:tcMar>
            <w:vAlign w:val="bottom"/>
            <w:hideMark/>
          </w:tcPr>
          <w:p w14:paraId="15393874" w14:textId="77777777" w:rsidR="00014F00" w:rsidRPr="00014F00" w:rsidRDefault="00014F00" w:rsidP="00014F00">
            <w:pPr>
              <w:ind w:firstLine="0"/>
              <w:rPr>
                <w:color w:val="222222"/>
              </w:rPr>
            </w:pPr>
            <w:r w:rsidRPr="00014F00">
              <w:rPr>
                <w:color w:val="000000"/>
              </w:rPr>
              <w:t>BMS00893</w:t>
            </w:r>
          </w:p>
        </w:tc>
      </w:tr>
      <w:tr w:rsidR="00014F00" w:rsidRPr="00014F00" w14:paraId="64361073" w14:textId="77777777" w:rsidTr="00014F00">
        <w:trPr>
          <w:trHeight w:val="300"/>
        </w:trPr>
        <w:tc>
          <w:tcPr>
            <w:tcW w:w="1665" w:type="dxa"/>
            <w:shd w:val="clear" w:color="auto" w:fill="FFFFFF"/>
            <w:noWrap/>
            <w:tcMar>
              <w:top w:w="0" w:type="dxa"/>
              <w:left w:w="108" w:type="dxa"/>
              <w:bottom w:w="0" w:type="dxa"/>
              <w:right w:w="108" w:type="dxa"/>
            </w:tcMar>
            <w:vAlign w:val="bottom"/>
            <w:hideMark/>
          </w:tcPr>
          <w:p w14:paraId="51D7F099" w14:textId="77777777" w:rsidR="00014F00" w:rsidRPr="00014F00" w:rsidRDefault="00014F00" w:rsidP="00014F00">
            <w:pPr>
              <w:ind w:firstLine="0"/>
              <w:rPr>
                <w:color w:val="222222"/>
              </w:rPr>
            </w:pPr>
            <w:r w:rsidRPr="00014F00">
              <w:rPr>
                <w:color w:val="000000"/>
              </w:rPr>
              <w:t>BMS01276</w:t>
            </w:r>
          </w:p>
        </w:tc>
      </w:tr>
      <w:tr w:rsidR="00014F00" w:rsidRPr="00014F00" w14:paraId="35A09318" w14:textId="77777777" w:rsidTr="00014F00">
        <w:trPr>
          <w:trHeight w:val="300"/>
        </w:trPr>
        <w:tc>
          <w:tcPr>
            <w:tcW w:w="1665" w:type="dxa"/>
            <w:shd w:val="clear" w:color="auto" w:fill="FFFFFF"/>
            <w:noWrap/>
            <w:tcMar>
              <w:top w:w="0" w:type="dxa"/>
              <w:left w:w="108" w:type="dxa"/>
              <w:bottom w:w="0" w:type="dxa"/>
              <w:right w:w="108" w:type="dxa"/>
            </w:tcMar>
            <w:vAlign w:val="bottom"/>
            <w:hideMark/>
          </w:tcPr>
          <w:p w14:paraId="3F3A2B6C" w14:textId="77777777" w:rsidR="00014F00" w:rsidRPr="00014F00" w:rsidRDefault="00014F00" w:rsidP="00014F00">
            <w:pPr>
              <w:ind w:firstLine="0"/>
              <w:rPr>
                <w:color w:val="222222"/>
              </w:rPr>
            </w:pPr>
            <w:r w:rsidRPr="00014F00">
              <w:rPr>
                <w:color w:val="000000"/>
              </w:rPr>
              <w:t>BMS00219</w:t>
            </w:r>
          </w:p>
        </w:tc>
      </w:tr>
      <w:tr w:rsidR="00014F00" w:rsidRPr="00014F00" w14:paraId="55F788DD" w14:textId="77777777" w:rsidTr="00014F00">
        <w:trPr>
          <w:trHeight w:val="300"/>
        </w:trPr>
        <w:tc>
          <w:tcPr>
            <w:tcW w:w="1665" w:type="dxa"/>
            <w:shd w:val="clear" w:color="auto" w:fill="FFFFFF"/>
            <w:noWrap/>
            <w:tcMar>
              <w:top w:w="0" w:type="dxa"/>
              <w:left w:w="108" w:type="dxa"/>
              <w:bottom w:w="0" w:type="dxa"/>
              <w:right w:w="108" w:type="dxa"/>
            </w:tcMar>
            <w:vAlign w:val="bottom"/>
            <w:hideMark/>
          </w:tcPr>
          <w:p w14:paraId="4B8C070E" w14:textId="77777777" w:rsidR="00014F00" w:rsidRPr="00014F00" w:rsidRDefault="00014F00" w:rsidP="00014F00">
            <w:pPr>
              <w:ind w:firstLine="0"/>
              <w:rPr>
                <w:color w:val="222222"/>
              </w:rPr>
            </w:pPr>
            <w:r w:rsidRPr="00014F00">
              <w:rPr>
                <w:color w:val="000000"/>
              </w:rPr>
              <w:t>BMS00931</w:t>
            </w:r>
          </w:p>
        </w:tc>
      </w:tr>
      <w:tr w:rsidR="00014F00" w:rsidRPr="00014F00" w14:paraId="018A43A0" w14:textId="77777777" w:rsidTr="00014F00">
        <w:trPr>
          <w:trHeight w:val="300"/>
        </w:trPr>
        <w:tc>
          <w:tcPr>
            <w:tcW w:w="1665" w:type="dxa"/>
            <w:shd w:val="clear" w:color="auto" w:fill="FFFFFF"/>
            <w:noWrap/>
            <w:tcMar>
              <w:top w:w="0" w:type="dxa"/>
              <w:left w:w="108" w:type="dxa"/>
              <w:bottom w:w="0" w:type="dxa"/>
              <w:right w:w="108" w:type="dxa"/>
            </w:tcMar>
            <w:vAlign w:val="bottom"/>
            <w:hideMark/>
          </w:tcPr>
          <w:p w14:paraId="21457AF1" w14:textId="77777777" w:rsidR="00014F00" w:rsidRPr="00014F00" w:rsidRDefault="00014F00" w:rsidP="00014F00">
            <w:pPr>
              <w:ind w:firstLine="0"/>
              <w:rPr>
                <w:color w:val="222222"/>
              </w:rPr>
            </w:pPr>
            <w:r w:rsidRPr="00014F00">
              <w:rPr>
                <w:color w:val="000000"/>
              </w:rPr>
              <w:t>BMS00670</w:t>
            </w:r>
          </w:p>
        </w:tc>
      </w:tr>
      <w:tr w:rsidR="00014F00" w:rsidRPr="00014F00" w14:paraId="42A99E9B" w14:textId="77777777" w:rsidTr="00014F00">
        <w:trPr>
          <w:trHeight w:val="300"/>
        </w:trPr>
        <w:tc>
          <w:tcPr>
            <w:tcW w:w="1665" w:type="dxa"/>
            <w:shd w:val="clear" w:color="auto" w:fill="FFFFFF"/>
            <w:noWrap/>
            <w:tcMar>
              <w:top w:w="0" w:type="dxa"/>
              <w:left w:w="108" w:type="dxa"/>
              <w:bottom w:w="0" w:type="dxa"/>
              <w:right w:w="108" w:type="dxa"/>
            </w:tcMar>
            <w:vAlign w:val="bottom"/>
            <w:hideMark/>
          </w:tcPr>
          <w:p w14:paraId="33EDBE48" w14:textId="77777777" w:rsidR="00014F00" w:rsidRPr="00014F00" w:rsidRDefault="00014F00" w:rsidP="00014F00">
            <w:pPr>
              <w:ind w:firstLine="0"/>
              <w:rPr>
                <w:color w:val="222222"/>
              </w:rPr>
            </w:pPr>
            <w:r w:rsidRPr="00014F00">
              <w:rPr>
                <w:color w:val="000000"/>
              </w:rPr>
              <w:t>BMS00658</w:t>
            </w:r>
          </w:p>
        </w:tc>
      </w:tr>
      <w:tr w:rsidR="00014F00" w:rsidRPr="00014F00" w14:paraId="6BBE4B04" w14:textId="77777777" w:rsidTr="00014F00">
        <w:trPr>
          <w:trHeight w:val="300"/>
        </w:trPr>
        <w:tc>
          <w:tcPr>
            <w:tcW w:w="1665" w:type="dxa"/>
            <w:shd w:val="clear" w:color="auto" w:fill="FFFFFF"/>
            <w:noWrap/>
            <w:tcMar>
              <w:top w:w="0" w:type="dxa"/>
              <w:left w:w="108" w:type="dxa"/>
              <w:bottom w:w="0" w:type="dxa"/>
              <w:right w:w="108" w:type="dxa"/>
            </w:tcMar>
            <w:vAlign w:val="bottom"/>
            <w:hideMark/>
          </w:tcPr>
          <w:p w14:paraId="2E7C25AE" w14:textId="77777777" w:rsidR="00014F00" w:rsidRPr="00014F00" w:rsidRDefault="00014F00" w:rsidP="00014F00">
            <w:pPr>
              <w:ind w:firstLine="0"/>
              <w:rPr>
                <w:color w:val="222222"/>
              </w:rPr>
            </w:pPr>
            <w:r w:rsidRPr="00014F00">
              <w:rPr>
                <w:color w:val="000000"/>
              </w:rPr>
              <w:t>BMS00196</w:t>
            </w:r>
          </w:p>
        </w:tc>
      </w:tr>
      <w:tr w:rsidR="00014F00" w:rsidRPr="00014F00" w14:paraId="1B737C94" w14:textId="77777777" w:rsidTr="00014F00">
        <w:trPr>
          <w:trHeight w:val="300"/>
        </w:trPr>
        <w:tc>
          <w:tcPr>
            <w:tcW w:w="1665" w:type="dxa"/>
            <w:shd w:val="clear" w:color="auto" w:fill="FFFFFF"/>
            <w:noWrap/>
            <w:tcMar>
              <w:top w:w="0" w:type="dxa"/>
              <w:left w:w="108" w:type="dxa"/>
              <w:bottom w:w="0" w:type="dxa"/>
              <w:right w:w="108" w:type="dxa"/>
            </w:tcMar>
            <w:vAlign w:val="bottom"/>
            <w:hideMark/>
          </w:tcPr>
          <w:p w14:paraId="6991DA60" w14:textId="77777777" w:rsidR="00014F00" w:rsidRPr="00014F00" w:rsidRDefault="00014F00" w:rsidP="00014F00">
            <w:pPr>
              <w:ind w:firstLine="0"/>
              <w:rPr>
                <w:color w:val="222222"/>
              </w:rPr>
            </w:pPr>
            <w:r w:rsidRPr="00014F00">
              <w:rPr>
                <w:color w:val="000000"/>
              </w:rPr>
              <w:t>BMS00965</w:t>
            </w:r>
          </w:p>
        </w:tc>
      </w:tr>
      <w:tr w:rsidR="00014F00" w:rsidRPr="00014F00" w14:paraId="25B30265" w14:textId="77777777" w:rsidTr="00014F00">
        <w:trPr>
          <w:trHeight w:val="300"/>
        </w:trPr>
        <w:tc>
          <w:tcPr>
            <w:tcW w:w="1665" w:type="dxa"/>
            <w:shd w:val="clear" w:color="auto" w:fill="FFFFFF"/>
            <w:noWrap/>
            <w:tcMar>
              <w:top w:w="0" w:type="dxa"/>
              <w:left w:w="108" w:type="dxa"/>
              <w:bottom w:w="0" w:type="dxa"/>
              <w:right w:w="108" w:type="dxa"/>
            </w:tcMar>
            <w:vAlign w:val="bottom"/>
            <w:hideMark/>
          </w:tcPr>
          <w:p w14:paraId="5D65CE95" w14:textId="77777777" w:rsidR="00014F00" w:rsidRPr="00014F00" w:rsidRDefault="00014F00" w:rsidP="00014F00">
            <w:pPr>
              <w:ind w:firstLine="0"/>
              <w:rPr>
                <w:color w:val="222222"/>
              </w:rPr>
            </w:pPr>
            <w:r w:rsidRPr="00014F00">
              <w:rPr>
                <w:color w:val="000000"/>
              </w:rPr>
              <w:t>BMS01410</w:t>
            </w:r>
          </w:p>
        </w:tc>
      </w:tr>
      <w:tr w:rsidR="00014F00" w:rsidRPr="00014F00" w14:paraId="3B8FD95D" w14:textId="77777777" w:rsidTr="00014F00">
        <w:trPr>
          <w:trHeight w:val="300"/>
        </w:trPr>
        <w:tc>
          <w:tcPr>
            <w:tcW w:w="1665" w:type="dxa"/>
            <w:shd w:val="clear" w:color="auto" w:fill="FFFFFF"/>
            <w:noWrap/>
            <w:tcMar>
              <w:top w:w="0" w:type="dxa"/>
              <w:left w:w="108" w:type="dxa"/>
              <w:bottom w:w="0" w:type="dxa"/>
              <w:right w:w="108" w:type="dxa"/>
            </w:tcMar>
            <w:vAlign w:val="bottom"/>
            <w:hideMark/>
          </w:tcPr>
          <w:p w14:paraId="64AC2838" w14:textId="77777777" w:rsidR="00014F00" w:rsidRPr="00014F00" w:rsidRDefault="00014F00" w:rsidP="00014F00">
            <w:pPr>
              <w:ind w:firstLine="0"/>
              <w:rPr>
                <w:color w:val="222222"/>
              </w:rPr>
            </w:pPr>
            <w:r w:rsidRPr="00014F00">
              <w:rPr>
                <w:color w:val="000000"/>
              </w:rPr>
              <w:t>BMS01066</w:t>
            </w:r>
          </w:p>
        </w:tc>
      </w:tr>
      <w:tr w:rsidR="00014F00" w:rsidRPr="00014F00" w14:paraId="49169C51" w14:textId="77777777" w:rsidTr="00014F00">
        <w:trPr>
          <w:trHeight w:val="300"/>
        </w:trPr>
        <w:tc>
          <w:tcPr>
            <w:tcW w:w="1665" w:type="dxa"/>
            <w:shd w:val="clear" w:color="auto" w:fill="FFFFFF"/>
            <w:noWrap/>
            <w:tcMar>
              <w:top w:w="0" w:type="dxa"/>
              <w:left w:w="108" w:type="dxa"/>
              <w:bottom w:w="0" w:type="dxa"/>
              <w:right w:w="108" w:type="dxa"/>
            </w:tcMar>
            <w:vAlign w:val="bottom"/>
            <w:hideMark/>
          </w:tcPr>
          <w:p w14:paraId="4D0EBA87" w14:textId="77777777" w:rsidR="00014F00" w:rsidRPr="00014F00" w:rsidRDefault="00014F00" w:rsidP="00014F00">
            <w:pPr>
              <w:ind w:firstLine="0"/>
              <w:rPr>
                <w:color w:val="222222"/>
              </w:rPr>
            </w:pPr>
            <w:r w:rsidRPr="00014F00">
              <w:rPr>
                <w:color w:val="000000"/>
              </w:rPr>
              <w:t>BMS01065</w:t>
            </w:r>
          </w:p>
        </w:tc>
      </w:tr>
      <w:tr w:rsidR="00014F00" w:rsidRPr="00014F00" w14:paraId="21A95DCA" w14:textId="77777777" w:rsidTr="00014F00">
        <w:trPr>
          <w:trHeight w:val="300"/>
        </w:trPr>
        <w:tc>
          <w:tcPr>
            <w:tcW w:w="1665" w:type="dxa"/>
            <w:shd w:val="clear" w:color="auto" w:fill="FFFFFF"/>
            <w:noWrap/>
            <w:tcMar>
              <w:top w:w="0" w:type="dxa"/>
              <w:left w:w="108" w:type="dxa"/>
              <w:bottom w:w="0" w:type="dxa"/>
              <w:right w:w="108" w:type="dxa"/>
            </w:tcMar>
            <w:vAlign w:val="bottom"/>
            <w:hideMark/>
          </w:tcPr>
          <w:p w14:paraId="379D1E8A" w14:textId="77777777" w:rsidR="00014F00" w:rsidRPr="00014F00" w:rsidRDefault="00014F00" w:rsidP="00014F00">
            <w:pPr>
              <w:ind w:firstLine="0"/>
              <w:rPr>
                <w:color w:val="222222"/>
              </w:rPr>
            </w:pPr>
            <w:r w:rsidRPr="00014F00">
              <w:rPr>
                <w:color w:val="000000"/>
              </w:rPr>
              <w:t>BMS00974</w:t>
            </w:r>
          </w:p>
        </w:tc>
      </w:tr>
      <w:tr w:rsidR="00014F00" w:rsidRPr="00014F00" w14:paraId="74ACF9CF" w14:textId="77777777" w:rsidTr="00014F00">
        <w:trPr>
          <w:trHeight w:val="300"/>
        </w:trPr>
        <w:tc>
          <w:tcPr>
            <w:tcW w:w="1665" w:type="dxa"/>
            <w:shd w:val="clear" w:color="auto" w:fill="FFFFFF"/>
            <w:noWrap/>
            <w:tcMar>
              <w:top w:w="0" w:type="dxa"/>
              <w:left w:w="108" w:type="dxa"/>
              <w:bottom w:w="0" w:type="dxa"/>
              <w:right w:w="108" w:type="dxa"/>
            </w:tcMar>
            <w:vAlign w:val="bottom"/>
            <w:hideMark/>
          </w:tcPr>
          <w:p w14:paraId="56E04467" w14:textId="77777777" w:rsidR="00014F00" w:rsidRPr="00014F00" w:rsidRDefault="00014F00" w:rsidP="00014F00">
            <w:pPr>
              <w:ind w:firstLine="0"/>
              <w:rPr>
                <w:color w:val="222222"/>
              </w:rPr>
            </w:pPr>
            <w:r w:rsidRPr="00014F00">
              <w:rPr>
                <w:color w:val="000000"/>
              </w:rPr>
              <w:t>B MS01301</w:t>
            </w:r>
          </w:p>
        </w:tc>
      </w:tr>
      <w:tr w:rsidR="00014F00" w:rsidRPr="00014F00" w14:paraId="062F0B93" w14:textId="77777777" w:rsidTr="00014F00">
        <w:trPr>
          <w:trHeight w:val="300"/>
        </w:trPr>
        <w:tc>
          <w:tcPr>
            <w:tcW w:w="1665" w:type="dxa"/>
            <w:shd w:val="clear" w:color="auto" w:fill="FFFFFF"/>
            <w:noWrap/>
            <w:tcMar>
              <w:top w:w="0" w:type="dxa"/>
              <w:left w:w="108" w:type="dxa"/>
              <w:bottom w:w="0" w:type="dxa"/>
              <w:right w:w="108" w:type="dxa"/>
            </w:tcMar>
            <w:vAlign w:val="bottom"/>
            <w:hideMark/>
          </w:tcPr>
          <w:p w14:paraId="2C0CE80D" w14:textId="77777777" w:rsidR="00014F00" w:rsidRPr="00014F00" w:rsidRDefault="00014F00" w:rsidP="00014F00">
            <w:pPr>
              <w:ind w:firstLine="0"/>
              <w:rPr>
                <w:color w:val="222222"/>
              </w:rPr>
            </w:pPr>
            <w:r w:rsidRPr="00014F00">
              <w:rPr>
                <w:color w:val="000000"/>
              </w:rPr>
              <w:t>BMS01405</w:t>
            </w:r>
          </w:p>
        </w:tc>
      </w:tr>
      <w:tr w:rsidR="00014F00" w:rsidRPr="00014F00" w14:paraId="0BCC3E73" w14:textId="77777777" w:rsidTr="00014F00">
        <w:trPr>
          <w:trHeight w:val="300"/>
        </w:trPr>
        <w:tc>
          <w:tcPr>
            <w:tcW w:w="1665" w:type="dxa"/>
            <w:shd w:val="clear" w:color="auto" w:fill="FFFFFF"/>
            <w:noWrap/>
            <w:tcMar>
              <w:top w:w="0" w:type="dxa"/>
              <w:left w:w="108" w:type="dxa"/>
              <w:bottom w:w="0" w:type="dxa"/>
              <w:right w:w="108" w:type="dxa"/>
            </w:tcMar>
            <w:vAlign w:val="bottom"/>
            <w:hideMark/>
          </w:tcPr>
          <w:p w14:paraId="4436F7C6" w14:textId="77777777" w:rsidR="00014F00" w:rsidRPr="00014F00" w:rsidRDefault="00014F00" w:rsidP="00014F00">
            <w:pPr>
              <w:ind w:firstLine="0"/>
              <w:rPr>
                <w:color w:val="222222"/>
              </w:rPr>
            </w:pPr>
            <w:r w:rsidRPr="00014F00">
              <w:rPr>
                <w:color w:val="000000"/>
              </w:rPr>
              <w:t>BMS00840</w:t>
            </w:r>
          </w:p>
        </w:tc>
      </w:tr>
      <w:tr w:rsidR="00014F00" w:rsidRPr="00014F00" w14:paraId="324857F3" w14:textId="77777777" w:rsidTr="00014F00">
        <w:trPr>
          <w:trHeight w:val="300"/>
        </w:trPr>
        <w:tc>
          <w:tcPr>
            <w:tcW w:w="1665" w:type="dxa"/>
            <w:shd w:val="clear" w:color="auto" w:fill="FFFFFF"/>
            <w:noWrap/>
            <w:tcMar>
              <w:top w:w="0" w:type="dxa"/>
              <w:left w:w="108" w:type="dxa"/>
              <w:bottom w:w="0" w:type="dxa"/>
              <w:right w:w="108" w:type="dxa"/>
            </w:tcMar>
            <w:vAlign w:val="bottom"/>
            <w:hideMark/>
          </w:tcPr>
          <w:p w14:paraId="023B26B3" w14:textId="77777777" w:rsidR="00014F00" w:rsidRPr="00014F00" w:rsidRDefault="00014F00" w:rsidP="00014F00">
            <w:pPr>
              <w:ind w:firstLine="0"/>
              <w:rPr>
                <w:color w:val="222222"/>
              </w:rPr>
            </w:pPr>
            <w:r w:rsidRPr="00014F00">
              <w:rPr>
                <w:color w:val="000000"/>
              </w:rPr>
              <w:t>BMS00667</w:t>
            </w:r>
          </w:p>
        </w:tc>
      </w:tr>
      <w:tr w:rsidR="00014F00" w:rsidRPr="00014F00" w14:paraId="04E639BB" w14:textId="77777777" w:rsidTr="00014F00">
        <w:trPr>
          <w:trHeight w:val="300"/>
        </w:trPr>
        <w:tc>
          <w:tcPr>
            <w:tcW w:w="1665" w:type="dxa"/>
            <w:shd w:val="clear" w:color="auto" w:fill="FFFFFF"/>
            <w:noWrap/>
            <w:tcMar>
              <w:top w:w="0" w:type="dxa"/>
              <w:left w:w="108" w:type="dxa"/>
              <w:bottom w:w="0" w:type="dxa"/>
              <w:right w:w="108" w:type="dxa"/>
            </w:tcMar>
            <w:vAlign w:val="bottom"/>
            <w:hideMark/>
          </w:tcPr>
          <w:p w14:paraId="1D2DE63B" w14:textId="77777777" w:rsidR="00014F00" w:rsidRPr="00014F00" w:rsidRDefault="00014F00" w:rsidP="00014F00">
            <w:pPr>
              <w:ind w:firstLine="0"/>
              <w:rPr>
                <w:color w:val="222222"/>
              </w:rPr>
            </w:pPr>
            <w:r w:rsidRPr="00014F00">
              <w:rPr>
                <w:color w:val="000000"/>
              </w:rPr>
              <w:t>BMS01231</w:t>
            </w:r>
          </w:p>
        </w:tc>
      </w:tr>
      <w:tr w:rsidR="00014F00" w:rsidRPr="00014F00" w14:paraId="74D1FBD6" w14:textId="77777777" w:rsidTr="00014F00">
        <w:trPr>
          <w:trHeight w:val="300"/>
        </w:trPr>
        <w:tc>
          <w:tcPr>
            <w:tcW w:w="1665" w:type="dxa"/>
            <w:shd w:val="clear" w:color="auto" w:fill="FFFFFF"/>
            <w:noWrap/>
            <w:tcMar>
              <w:top w:w="0" w:type="dxa"/>
              <w:left w:w="108" w:type="dxa"/>
              <w:bottom w:w="0" w:type="dxa"/>
              <w:right w:w="108" w:type="dxa"/>
            </w:tcMar>
            <w:vAlign w:val="bottom"/>
            <w:hideMark/>
          </w:tcPr>
          <w:p w14:paraId="4D168AA7" w14:textId="77777777" w:rsidR="00014F00" w:rsidRPr="00014F00" w:rsidRDefault="00014F00" w:rsidP="00014F00">
            <w:pPr>
              <w:ind w:firstLine="0"/>
              <w:rPr>
                <w:color w:val="222222"/>
              </w:rPr>
            </w:pPr>
            <w:r w:rsidRPr="00014F00">
              <w:rPr>
                <w:color w:val="000000"/>
              </w:rPr>
              <w:t>BMS00955</w:t>
            </w:r>
          </w:p>
        </w:tc>
      </w:tr>
    </w:tbl>
    <w:p w14:paraId="2668123E" w14:textId="67415190" w:rsidR="00014F00" w:rsidRDefault="00014F00" w:rsidP="00014F00">
      <w:pPr>
        <w:ind w:firstLine="0"/>
      </w:pPr>
      <w:r>
        <w:tab/>
        <w:t xml:space="preserve">If your number is listed here, email Burton Eller at </w:t>
      </w:r>
      <w:hyperlink r:id="rId9" w:history="1">
        <w:r w:rsidRPr="00276661">
          <w:rPr>
            <w:rStyle w:val="Hyperlink"/>
          </w:rPr>
          <w:t>beller@nationalgrange.org</w:t>
        </w:r>
      </w:hyperlink>
      <w:r>
        <w:t xml:space="preserve"> to claim your prize. Congratulations! </w:t>
      </w:r>
    </w:p>
    <w:p w14:paraId="4FE2FD65" w14:textId="33421A71" w:rsidR="00014F00" w:rsidRDefault="00014F00" w:rsidP="00014F00">
      <w:pPr>
        <w:ind w:firstLine="0"/>
        <w:rPr>
          <w:b/>
          <w:bCs/>
          <w:sz w:val="28"/>
          <w:szCs w:val="28"/>
        </w:rPr>
      </w:pPr>
      <w:r w:rsidRPr="00014F00">
        <w:rPr>
          <w:b/>
          <w:bCs/>
          <w:sz w:val="28"/>
          <w:szCs w:val="28"/>
        </w:rPr>
        <w:lastRenderedPageBreak/>
        <w:t xml:space="preserve">Secretaries </w:t>
      </w:r>
      <w:proofErr w:type="spellStart"/>
      <w:r w:rsidRPr="00014F00">
        <w:rPr>
          <w:b/>
          <w:bCs/>
          <w:sz w:val="28"/>
          <w:szCs w:val="28"/>
        </w:rPr>
        <w:t>Haaland</w:t>
      </w:r>
      <w:proofErr w:type="spellEnd"/>
      <w:r w:rsidRPr="00014F00">
        <w:rPr>
          <w:b/>
          <w:bCs/>
          <w:sz w:val="28"/>
          <w:szCs w:val="28"/>
        </w:rPr>
        <w:t xml:space="preserve"> and Vilsack Announce Implementation of New Pay Initiatives for Wildland Firefighters</w:t>
      </w:r>
    </w:p>
    <w:p w14:paraId="09FD36B3" w14:textId="62734805" w:rsidR="001F7D99" w:rsidRDefault="001F7D99" w:rsidP="00014F00">
      <w:pPr>
        <w:ind w:firstLine="0"/>
        <w:rPr>
          <w:i/>
          <w:iCs/>
        </w:rPr>
      </w:pPr>
      <w:r>
        <w:rPr>
          <w:i/>
          <w:iCs/>
        </w:rPr>
        <w:t>Courtesy of the USDA</w:t>
      </w:r>
    </w:p>
    <w:p w14:paraId="3EA3E78C" w14:textId="77777777" w:rsidR="001F7D99" w:rsidRPr="001F7D99" w:rsidRDefault="001F7D99" w:rsidP="001F7D99">
      <w:pPr>
        <w:ind w:firstLine="0"/>
      </w:pPr>
      <w:r w:rsidRPr="001F7D99">
        <w:tab/>
        <w:t xml:space="preserve">WASHINGTON, Aug. 17, 2021 – Secretary of the Interior Deb </w:t>
      </w:r>
      <w:proofErr w:type="spellStart"/>
      <w:r w:rsidRPr="001F7D99">
        <w:t>Haaland</w:t>
      </w:r>
      <w:proofErr w:type="spellEnd"/>
      <w:r w:rsidRPr="001F7D99">
        <w:t xml:space="preserve"> and Agriculture Secretary Tom Vilsack today announced the implementation of President Biden’s pay initiatives to recognize and support federal wildland firefighters. The initiatives will increase the amount paid to approximately 3,500 firefighters with the U.S. Department of the Interior and more than 11,300 firefighters at the USDA Forest Service to ensure all firefighters are paid at least $15 an hour</w:t>
      </w:r>
    </w:p>
    <w:p w14:paraId="42E65893" w14:textId="04533125" w:rsidR="001F7D99" w:rsidRPr="001F7D99" w:rsidRDefault="001F7D99" w:rsidP="001F7D99">
      <w:pPr>
        <w:ind w:firstLine="0"/>
      </w:pPr>
      <w:r w:rsidRPr="001F7D99">
        <w:tab/>
        <w:t xml:space="preserve">"As climate change brings longer fire seasons and more extreme fire behavior, we must remain steadfast in our commitment to wildland fire preparedness and response. The brave women and men on the frontlines deserve fair pay for their work to protect our families, our communities, and our lands from the increasing threat of fire,” said Secretary </w:t>
      </w:r>
      <w:proofErr w:type="spellStart"/>
      <w:r w:rsidRPr="001F7D99">
        <w:t>Haaland</w:t>
      </w:r>
      <w:proofErr w:type="spellEnd"/>
      <w:r w:rsidRPr="001F7D99">
        <w:t>. “By improving pay, we will not only support our wildland firefighters in a challenging year but also improve our ability to hire and retain top talent.”</w:t>
      </w:r>
    </w:p>
    <w:p w14:paraId="5CD62F86" w14:textId="14EA6AE7" w:rsidR="001F7D99" w:rsidRPr="001F7D99" w:rsidRDefault="001F7D99" w:rsidP="001F7D99">
      <w:pPr>
        <w:ind w:firstLine="0"/>
      </w:pPr>
      <w:r w:rsidRPr="001F7D99">
        <w:tab/>
        <w:t>“With the growing threat of climate change, severe droughts and longer, more intense fire years, we must have more resources to protect communities, infrastructure and the environment we all depend on,” said Secretary Vilsack. “Supporting our brave firefighters with pay, benefits and career opportunities that reflect the importance and danger of the work that they do is critical to facing the mounting wildfire threat.”</w:t>
      </w:r>
    </w:p>
    <w:p w14:paraId="45129D69" w14:textId="77777777" w:rsidR="001F7D99" w:rsidRPr="001F7D99" w:rsidRDefault="001F7D99" w:rsidP="001F7D99">
      <w:pPr>
        <w:ind w:firstLine="0"/>
      </w:pPr>
      <w:r w:rsidRPr="001F7D99">
        <w:tab/>
        <w:t>Interior currently employs roughly 5,000 wildland firefighters across the Bureau of Indian Affairs, Bureau of Land Management, Fish and Wildlife Service, and National Park Service. Approximately 3,500 of those employees will receive $7.6 million under these initiatives. The USDA Forest Service employs 14,500 wildland firefighters and, under these initiatives, more than 11,300 will receive an additional $24.3 million. The pay increases and awards will appear in firefighter paychecks on or around August 24, 2021.</w:t>
      </w:r>
    </w:p>
    <w:p w14:paraId="7CCB3378" w14:textId="7BDE5333" w:rsidR="001F7D99" w:rsidRPr="001F7D99" w:rsidRDefault="001F7D99" w:rsidP="001F7D99">
      <w:pPr>
        <w:ind w:firstLine="0"/>
      </w:pPr>
      <w:r w:rsidRPr="001F7D99">
        <w:tab/>
        <w:t>The pay increase will go into effect immediately, and wildland firefighters will receive a minimum of $15 an hour with a backpay date of June 30, 2021. To ensure the pay increase happens immediately, the Departments will provide pay awards to all frontline firefighters that earn less than $15 an hour to ensure their pay will meet that minimum. In addition, all temporary frontline firefighters will receive a $1,300 award and all permanent frontline firefighters up to GS-9 will receive an award equal to 10% of six months of their base pay.</w:t>
      </w:r>
    </w:p>
    <w:p w14:paraId="34DA596B" w14:textId="5342FD05" w:rsidR="001F7D99" w:rsidRPr="001F7D99" w:rsidRDefault="001F7D99" w:rsidP="001F7D99">
      <w:pPr>
        <w:ind w:firstLine="0"/>
      </w:pPr>
      <w:r w:rsidRPr="001F7D99">
        <w:tab/>
        <w:t xml:space="preserve">The Biden-Harris administration is working with Congress on much-needed, longer-term support, benefits, and work-life balance improvements for federal firefighters as well as wildland fire preparedness. President Biden’s Build Back Better Agenda would help better prepare communities and ecosystems against the threat of wildland fire, including investments made by the Bipartisan Infrastructure Investment and Jobs Act. The Act contains $600 million for federal wildland firefighter salaries, </w:t>
      </w:r>
      <w:proofErr w:type="gramStart"/>
      <w:r w:rsidRPr="001F7D99">
        <w:t>expenses</w:t>
      </w:r>
      <w:proofErr w:type="gramEnd"/>
      <w:r w:rsidRPr="001F7D99">
        <w:t xml:space="preserve"> and the development of a distinct “wildland firefighter” classification series, as well as historic investments to restore and leverage nature-based infrastructure to protect communities and the environment.</w:t>
      </w:r>
    </w:p>
    <w:p w14:paraId="37A5402E" w14:textId="0F99ED32" w:rsidR="001F7D99" w:rsidRPr="001F7D99" w:rsidRDefault="001F7D99" w:rsidP="001F7D99">
      <w:pPr>
        <w:ind w:firstLine="0"/>
      </w:pPr>
      <w:r w:rsidRPr="001F7D99">
        <w:tab/>
        <w:t>The Departments recently outlined updated wildland fire management goals, including supporting science and research into the effects of climate change on wildland fire, modernizing the firefighter workforce while creating good jobs and protecting the safety, and long-term wellbeing of wildland firefighters and incident responders.</w:t>
      </w:r>
    </w:p>
    <w:p w14:paraId="599BE42D" w14:textId="77777777" w:rsidR="001F7D99" w:rsidRPr="001F7D99" w:rsidRDefault="001F7D99" w:rsidP="001F7D99">
      <w:pPr>
        <w:ind w:firstLine="0"/>
      </w:pPr>
    </w:p>
    <w:p w14:paraId="4C8D666B" w14:textId="77777777" w:rsidR="001F7D99" w:rsidRPr="001F7D99" w:rsidRDefault="001F7D99" w:rsidP="001F7D99">
      <w:pPr>
        <w:ind w:firstLine="0"/>
      </w:pPr>
      <w:r w:rsidRPr="001F7D99">
        <w:t xml:space="preserve"> </w:t>
      </w:r>
    </w:p>
    <w:p w14:paraId="679EE911" w14:textId="77777777" w:rsidR="001F7D99" w:rsidRPr="001F7D99" w:rsidRDefault="001F7D99" w:rsidP="001F7D99">
      <w:pPr>
        <w:ind w:firstLine="0"/>
      </w:pPr>
    </w:p>
    <w:p w14:paraId="099A3DA6" w14:textId="799CCE0E" w:rsidR="001F7D99" w:rsidRPr="001F7D99" w:rsidRDefault="001F7D99" w:rsidP="001F7D99">
      <w:pPr>
        <w:ind w:firstLine="0"/>
      </w:pPr>
      <w:r w:rsidRPr="001F7D99">
        <w:tab/>
        <w:t>Both Departments are also investing in developing a stable, professional, permanent firefighting workforce capable of suppression activities and fuels management work on a year-round basis. In Fiscal Year 2021, Congress appropriated $29 million for Interior’s workforce transformation initiative. The initiative will continue in Fiscal Year 2022 with the conversion of more than 700 positions from seasonal to fulltime or from temporary to permanent and with the creation of an additional 235 positions. Over the last two years, the USDA Forest Service has converted 500 firefighting positions from temporary to permanent and plans to continue that year-round workforce growth.</w:t>
      </w:r>
    </w:p>
    <w:p w14:paraId="385F0774" w14:textId="4BF17BC3" w:rsidR="001F7D99" w:rsidRPr="001F7D99" w:rsidRDefault="001F7D99" w:rsidP="001F7D99">
      <w:pPr>
        <w:ind w:firstLine="0"/>
      </w:pPr>
      <w:r w:rsidRPr="001F7D99">
        <w:tab/>
        <w:t>The western United States is currently experiencing extreme wildfire conditions, driven by ongoing, severe drought in the region. On July 14, the national wildfire preparedness level was raised to its highest level, PL 5. This is only the third time over the past 20 years that it has reached this level by mid-July. The fire outlook continues to predict drier, warmer conditions for the remainder of the summer and into the fall, which will continue to propel the severe wildfire season. This new normal, characterized by longer and more extreme fire seasons, increases the risk to firefighter safety and mental health.</w:t>
      </w:r>
    </w:p>
    <w:p w14:paraId="7B9EC865" w14:textId="6CC26B57" w:rsidR="001F7D99" w:rsidRPr="001F7D99" w:rsidRDefault="001F7D99" w:rsidP="001F7D99">
      <w:pPr>
        <w:ind w:firstLine="0"/>
      </w:pPr>
      <w:r w:rsidRPr="001F7D99">
        <w:tab/>
        <w:t>Learn more about the U.S. Department of the Interior’s wildland fire workforce at the Wildland Fire webpage. For more information about how the USDA Forest Service manages fire, visit the Fire Management webpage.</w:t>
      </w:r>
    </w:p>
    <w:p w14:paraId="0DA19CCA" w14:textId="0C089893" w:rsidR="001F7D99" w:rsidRDefault="001F7D99" w:rsidP="00014F00">
      <w:pPr>
        <w:ind w:firstLine="0"/>
        <w:rPr>
          <w:i/>
          <w:iCs/>
        </w:rPr>
      </w:pPr>
    </w:p>
    <w:p w14:paraId="791E5D66" w14:textId="06509C32" w:rsidR="001F7D99" w:rsidRPr="001F7D99" w:rsidRDefault="001F7D99" w:rsidP="001F7D99">
      <w:pPr>
        <w:ind w:firstLine="0"/>
        <w:rPr>
          <w:b/>
          <w:bCs/>
          <w:sz w:val="28"/>
          <w:szCs w:val="28"/>
        </w:rPr>
      </w:pPr>
      <w:r w:rsidRPr="001F7D99">
        <w:rPr>
          <w:b/>
          <w:bCs/>
          <w:sz w:val="28"/>
          <w:szCs w:val="28"/>
        </w:rPr>
        <w:t xml:space="preserve">LOW PRICE GUARANTEE ANNOUNCEMENT – Hear </w:t>
      </w:r>
      <w:proofErr w:type="gramStart"/>
      <w:r w:rsidRPr="001F7D99">
        <w:rPr>
          <w:b/>
          <w:bCs/>
          <w:sz w:val="28"/>
          <w:szCs w:val="28"/>
        </w:rPr>
        <w:t>In</w:t>
      </w:r>
      <w:proofErr w:type="gramEnd"/>
      <w:r w:rsidRPr="001F7D99">
        <w:rPr>
          <w:b/>
          <w:bCs/>
          <w:sz w:val="28"/>
          <w:szCs w:val="28"/>
        </w:rPr>
        <w:t xml:space="preserve"> America</w:t>
      </w:r>
    </w:p>
    <w:p w14:paraId="0F5CAC96" w14:textId="5D84E20F" w:rsidR="001F7D99" w:rsidRDefault="001F7D99" w:rsidP="001F7D99">
      <w:pPr>
        <w:ind w:firstLine="0"/>
      </w:pPr>
      <w:r>
        <w:t xml:space="preserve">            After a year of </w:t>
      </w:r>
      <w:proofErr w:type="gramStart"/>
      <w:r>
        <w:t>quarantines</w:t>
      </w:r>
      <w:proofErr w:type="gramEnd"/>
      <w:r>
        <w:t xml:space="preserve"> it seems like it is time to come back to life in more ways than one.  Over the winter there have been some good things developing, and one is a new benefit from Hear </w:t>
      </w:r>
      <w:proofErr w:type="gramStart"/>
      <w:r>
        <w:t>In</w:t>
      </w:r>
      <w:proofErr w:type="gramEnd"/>
      <w:r>
        <w:t xml:space="preserve"> America Hearing Plans. </w:t>
      </w:r>
    </w:p>
    <w:p w14:paraId="7FF5EEC9" w14:textId="6C879527" w:rsidR="001F7D99" w:rsidRDefault="001F7D99" w:rsidP="001F7D99">
      <w:pPr>
        <w:ind w:firstLine="0"/>
      </w:pPr>
      <w:r>
        <w:rPr>
          <w:noProof/>
        </w:rPr>
        <w:drawing>
          <wp:anchor distT="0" distB="0" distL="114300" distR="114300" simplePos="0" relativeHeight="251664384" behindDoc="0" locked="0" layoutInCell="1" allowOverlap="1" wp14:anchorId="75DE365F" wp14:editId="2871DF99">
            <wp:simplePos x="0" y="0"/>
            <wp:positionH relativeFrom="margin">
              <wp:align>right</wp:align>
            </wp:positionH>
            <wp:positionV relativeFrom="paragraph">
              <wp:posOffset>270510</wp:posOffset>
            </wp:positionV>
            <wp:extent cx="3590925" cy="1447800"/>
            <wp:effectExtent l="0" t="0" r="9525" b="0"/>
            <wp:wrapSquare wrapText="bothSides"/>
            <wp:docPr id="1" name="Picture 1" descr="Logo&#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Logo&#10;&#10;Description automatically generated with medium confidence"/>
                    <pic:cNvPicPr/>
                  </pic:nvPicPr>
                  <pic:blipFill>
                    <a:blip r:embed="rId10">
                      <a:extLst>
                        <a:ext uri="{28A0092B-C50C-407E-A947-70E740481C1C}">
                          <a14:useLocalDpi xmlns:a14="http://schemas.microsoft.com/office/drawing/2010/main" val="0"/>
                        </a:ext>
                      </a:extLst>
                    </a:blip>
                    <a:stretch>
                      <a:fillRect/>
                    </a:stretch>
                  </pic:blipFill>
                  <pic:spPr>
                    <a:xfrm>
                      <a:off x="0" y="0"/>
                      <a:ext cx="3590925" cy="1447800"/>
                    </a:xfrm>
                    <a:prstGeom prst="rect">
                      <a:avLst/>
                    </a:prstGeom>
                  </pic:spPr>
                </pic:pic>
              </a:graphicData>
            </a:graphic>
          </wp:anchor>
        </w:drawing>
      </w:r>
      <w:r>
        <w:t xml:space="preserve">     A </w:t>
      </w:r>
      <w:proofErr w:type="gramStart"/>
      <w:r>
        <w:t>Low Price</w:t>
      </w:r>
      <w:proofErr w:type="gramEnd"/>
      <w:r>
        <w:t xml:space="preserve"> Guarantee is a welcome new feature.  If you find the exact same hearing aid, warranty, follow-up service and batteries at a lower price than Hear </w:t>
      </w:r>
      <w:proofErr w:type="gramStart"/>
      <w:r>
        <w:t>In</w:t>
      </w:r>
      <w:proofErr w:type="gramEnd"/>
      <w:r>
        <w:t xml:space="preserve"> America’s, they will not only match that price, they will give you an extra 5% discount!  That way you can have the confidence that you can get the hearing help you need and be sure of getting the best value. </w:t>
      </w:r>
    </w:p>
    <w:p w14:paraId="7B7DB992" w14:textId="0BDB0626" w:rsidR="001F7D99" w:rsidRDefault="001F7D99" w:rsidP="001F7D99">
      <w:pPr>
        <w:ind w:firstLine="0"/>
      </w:pPr>
      <w:r>
        <w:t xml:space="preserve">     Hear In America offers their benefits not only for you, but also for your extended family: parents, children, brothers and sisters, aunts, uncles, cousins are all covered, both for you and your spouse or significant other.  They understand that if there is someone in your family with untreated hearing loss that can cause big problems for you.  So spread the word, not just to your fellow members, but also to your relatives: help is available to them also, with the full range of Hear </w:t>
      </w:r>
      <w:proofErr w:type="gramStart"/>
      <w:r>
        <w:t>In</w:t>
      </w:r>
      <w:proofErr w:type="gramEnd"/>
      <w:r>
        <w:t xml:space="preserve"> America benefits:</w:t>
      </w:r>
    </w:p>
    <w:p w14:paraId="21451438" w14:textId="77777777" w:rsidR="001F7D99" w:rsidRDefault="001F7D99" w:rsidP="001F7D99">
      <w:pPr>
        <w:ind w:firstLine="0"/>
      </w:pPr>
      <w:r>
        <w:t>- Easy enrollment, with no registration fees or premiums</w:t>
      </w:r>
    </w:p>
    <w:p w14:paraId="72257DAF" w14:textId="77777777" w:rsidR="001F7D99" w:rsidRDefault="001F7D99" w:rsidP="001F7D99">
      <w:pPr>
        <w:ind w:firstLine="0"/>
      </w:pPr>
      <w:r>
        <w:t>- Free hearing screenings (*there may be a cost for additional testing)</w:t>
      </w:r>
    </w:p>
    <w:p w14:paraId="23539E82" w14:textId="77777777" w:rsidR="001F7D99" w:rsidRDefault="001F7D99" w:rsidP="001F7D99">
      <w:pPr>
        <w:ind w:firstLine="0"/>
      </w:pPr>
      <w:r>
        <w:t>- Low Price Guarantee on all styles of hearing aids from all major manufacturers</w:t>
      </w:r>
    </w:p>
    <w:p w14:paraId="59F4A57C" w14:textId="77777777" w:rsidR="001F7D99" w:rsidRDefault="001F7D99" w:rsidP="001F7D99">
      <w:pPr>
        <w:ind w:firstLine="0"/>
      </w:pPr>
      <w:r>
        <w:t>- Financing available (*with no interest up to 18 months)</w:t>
      </w:r>
    </w:p>
    <w:p w14:paraId="197D7219" w14:textId="77777777" w:rsidR="001F7D99" w:rsidRDefault="001F7D99" w:rsidP="001F7D99">
      <w:pPr>
        <w:ind w:firstLine="0"/>
      </w:pPr>
      <w:r>
        <w:t>- 45-day money back trial period for exchanges and returns</w:t>
      </w:r>
    </w:p>
    <w:p w14:paraId="0F42F08A" w14:textId="17B02BC5" w:rsidR="001F7D99" w:rsidRDefault="001F7D99" w:rsidP="001F7D99">
      <w:pPr>
        <w:ind w:firstLine="0"/>
      </w:pPr>
      <w:r>
        <w:t xml:space="preserve">- </w:t>
      </w:r>
      <w:proofErr w:type="gramStart"/>
      <w:r>
        <w:t>Three year</w:t>
      </w:r>
      <w:proofErr w:type="gramEnd"/>
      <w:r>
        <w:t xml:space="preserve"> Complete Care (warranties, office service, and batteries)</w:t>
      </w:r>
    </w:p>
    <w:p w14:paraId="1612944F" w14:textId="77777777" w:rsidR="001F7D99" w:rsidRDefault="001F7D99" w:rsidP="001F7D99">
      <w:pPr>
        <w:ind w:firstLine="0"/>
      </w:pPr>
      <w:r>
        <w:lastRenderedPageBreak/>
        <w:t xml:space="preserve">     To register for your benefits just call </w:t>
      </w:r>
      <w:proofErr w:type="gramStart"/>
      <w:r>
        <w:t>Hear</w:t>
      </w:r>
      <w:proofErr w:type="gramEnd"/>
      <w:r>
        <w:t xml:space="preserve"> in America at 1-855-614-5115 or www.hearinamerica.com</w:t>
      </w:r>
    </w:p>
    <w:p w14:paraId="61D05AB0" w14:textId="0605F884" w:rsidR="001F7D99" w:rsidRDefault="001F7D99" w:rsidP="001F7D99">
      <w:pPr>
        <w:ind w:firstLine="0"/>
      </w:pPr>
    </w:p>
    <w:p w14:paraId="1133F06D" w14:textId="5B0D6FD6" w:rsidR="001F7D99" w:rsidRDefault="001F7D99" w:rsidP="001F7D99">
      <w:pPr>
        <w:ind w:firstLine="0"/>
      </w:pPr>
      <w:r>
        <w:t xml:space="preserve"> </w:t>
      </w:r>
      <w:r w:rsidR="00B65F0D">
        <w:rPr>
          <w:noProof/>
        </w:rPr>
        <w:drawing>
          <wp:inline distT="0" distB="0" distL="0" distR="0" wp14:anchorId="0E70B252" wp14:editId="5811D532">
            <wp:extent cx="5943600" cy="2270125"/>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pic:nvPicPr>
                  <pic:blipFill>
                    <a:blip r:embed="rId11">
                      <a:extLst>
                        <a:ext uri="{28A0092B-C50C-407E-A947-70E740481C1C}">
                          <a14:useLocalDpi xmlns:a14="http://schemas.microsoft.com/office/drawing/2010/main" val="0"/>
                        </a:ext>
                      </a:extLst>
                    </a:blip>
                    <a:stretch>
                      <a:fillRect/>
                    </a:stretch>
                  </pic:blipFill>
                  <pic:spPr>
                    <a:xfrm>
                      <a:off x="0" y="0"/>
                      <a:ext cx="5943600" cy="2270125"/>
                    </a:xfrm>
                    <a:prstGeom prst="rect">
                      <a:avLst/>
                    </a:prstGeom>
                  </pic:spPr>
                </pic:pic>
              </a:graphicData>
            </a:graphic>
          </wp:inline>
        </w:drawing>
      </w:r>
    </w:p>
    <w:p w14:paraId="109B3AF3" w14:textId="3780E254" w:rsidR="001F7D99" w:rsidRDefault="00B65F0D" w:rsidP="001F7D99">
      <w:pPr>
        <w:ind w:firstLine="0"/>
      </w:pPr>
      <w:r>
        <w:rPr>
          <w:noProof/>
        </w:rPr>
        <w:drawing>
          <wp:anchor distT="0" distB="0" distL="114300" distR="114300" simplePos="0" relativeHeight="251666432" behindDoc="0" locked="0" layoutInCell="1" allowOverlap="1" wp14:anchorId="04DFA478" wp14:editId="0E78EE21">
            <wp:simplePos x="0" y="0"/>
            <wp:positionH relativeFrom="column">
              <wp:posOffset>3038475</wp:posOffset>
            </wp:positionH>
            <wp:positionV relativeFrom="paragraph">
              <wp:posOffset>162560</wp:posOffset>
            </wp:positionV>
            <wp:extent cx="2676525" cy="2676525"/>
            <wp:effectExtent l="0" t="0" r="9525" b="9525"/>
            <wp:wrapSquare wrapText="bothSides"/>
            <wp:docPr id="8" name="Picture 8" descr="Shape, polyg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Shape, polygon&#10;&#10;Description automatically generated"/>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676525" cy="2676525"/>
                    </a:xfrm>
                    <a:prstGeom prst="rect">
                      <a:avLst/>
                    </a:prstGeom>
                  </pic:spPr>
                </pic:pic>
              </a:graphicData>
            </a:graphic>
          </wp:anchor>
        </w:drawing>
      </w:r>
      <w:r>
        <w:rPr>
          <w:noProof/>
        </w:rPr>
        <w:drawing>
          <wp:anchor distT="0" distB="0" distL="114300" distR="114300" simplePos="0" relativeHeight="251665408" behindDoc="0" locked="0" layoutInCell="1" allowOverlap="1" wp14:anchorId="6F2F9E3A" wp14:editId="73415123">
            <wp:simplePos x="0" y="0"/>
            <wp:positionH relativeFrom="margin">
              <wp:align>left</wp:align>
            </wp:positionH>
            <wp:positionV relativeFrom="paragraph">
              <wp:posOffset>29210</wp:posOffset>
            </wp:positionV>
            <wp:extent cx="2876550" cy="2876550"/>
            <wp:effectExtent l="0" t="0" r="0" b="0"/>
            <wp:wrapSquare wrapText="bothSides"/>
            <wp:docPr id="7" name="Picture 7"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Text&#10;&#10;Description automatically generated"/>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876550" cy="2876550"/>
                    </a:xfrm>
                    <a:prstGeom prst="rect">
                      <a:avLst/>
                    </a:prstGeom>
                  </pic:spPr>
                </pic:pic>
              </a:graphicData>
            </a:graphic>
            <wp14:sizeRelH relativeFrom="margin">
              <wp14:pctWidth>0</wp14:pctWidth>
            </wp14:sizeRelH>
            <wp14:sizeRelV relativeFrom="margin">
              <wp14:pctHeight>0</wp14:pctHeight>
            </wp14:sizeRelV>
          </wp:anchor>
        </w:drawing>
      </w:r>
    </w:p>
    <w:p w14:paraId="394D78E8" w14:textId="114290E4" w:rsidR="007D4BD5" w:rsidRPr="00447B4B" w:rsidRDefault="00B65F0D" w:rsidP="000D61E6">
      <w:pPr>
        <w:ind w:firstLine="0"/>
      </w:pPr>
      <w:r>
        <w:rPr>
          <w:noProof/>
        </w:rPr>
        <w:drawing>
          <wp:anchor distT="0" distB="0" distL="114300" distR="114300" simplePos="0" relativeHeight="251660288" behindDoc="0" locked="0" layoutInCell="1" allowOverlap="1" wp14:anchorId="7C8AD095" wp14:editId="654514E2">
            <wp:simplePos x="0" y="0"/>
            <wp:positionH relativeFrom="margin">
              <wp:align>right</wp:align>
            </wp:positionH>
            <wp:positionV relativeFrom="paragraph">
              <wp:posOffset>240665</wp:posOffset>
            </wp:positionV>
            <wp:extent cx="5944235" cy="1981200"/>
            <wp:effectExtent l="0" t="0" r="0" b="0"/>
            <wp:wrapSquare wrapText="bothSides"/>
            <wp:docPr id="12" name="Picture 12" descr="Text, let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descr="Text, letter&#10;&#10;Description automatically generated"/>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944235" cy="1981200"/>
                    </a:xfrm>
                    <a:prstGeom prst="rect">
                      <a:avLst/>
                    </a:prstGeom>
                    <a:noFill/>
                  </pic:spPr>
                </pic:pic>
              </a:graphicData>
            </a:graphic>
          </wp:anchor>
        </w:drawing>
      </w:r>
    </w:p>
    <w:p w14:paraId="287EA6EA" w14:textId="30DC18A8" w:rsidR="007D4BD5" w:rsidRDefault="007D4BD5" w:rsidP="007D4BD5">
      <w:pPr>
        <w:pBdr>
          <w:top w:val="nil"/>
          <w:left w:val="nil"/>
          <w:bottom w:val="nil"/>
          <w:right w:val="nil"/>
          <w:between w:val="nil"/>
        </w:pBdr>
        <w:tabs>
          <w:tab w:val="center" w:pos="4680"/>
          <w:tab w:val="left" w:pos="5820"/>
          <w:tab w:val="right" w:pos="9360"/>
        </w:tabs>
        <w:ind w:left="-630"/>
        <w:rPr>
          <w:rFonts w:ascii="Arial" w:eastAsia="Arial" w:hAnsi="Arial" w:cs="Arial"/>
          <w:color w:val="000000"/>
        </w:rPr>
      </w:pPr>
    </w:p>
    <w:p w14:paraId="6F8009D0" w14:textId="584C1F2C" w:rsidR="004F18C2" w:rsidRDefault="004F18C2"/>
    <w:sectPr w:rsidR="004F18C2" w:rsidSect="007D4BD5">
      <w:headerReference w:type="default" r:id="rId15"/>
      <w:headerReference w:type="first" r:id="rId16"/>
      <w:pgSz w:w="12240" w:h="15840"/>
      <w:pgMar w:top="1440" w:right="1440" w:bottom="1440" w:left="144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DFDF5CE" w14:textId="77777777" w:rsidR="007D4BD5" w:rsidRDefault="007D4BD5" w:rsidP="007D4BD5">
      <w:r>
        <w:separator/>
      </w:r>
    </w:p>
  </w:endnote>
  <w:endnote w:type="continuationSeparator" w:id="0">
    <w:p w14:paraId="5C356392" w14:textId="77777777" w:rsidR="007D4BD5" w:rsidRDefault="007D4BD5" w:rsidP="007D4BD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1957E16" w14:textId="77777777" w:rsidR="007D4BD5" w:rsidRDefault="007D4BD5" w:rsidP="007D4BD5">
      <w:r>
        <w:separator/>
      </w:r>
    </w:p>
  </w:footnote>
  <w:footnote w:type="continuationSeparator" w:id="0">
    <w:p w14:paraId="1B8636B0" w14:textId="77777777" w:rsidR="007D4BD5" w:rsidRDefault="007D4BD5" w:rsidP="007D4BD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CF0954" w14:textId="00F36FFD" w:rsidR="007D4BD5" w:rsidRDefault="007D4BD5" w:rsidP="007D4BD5">
    <w:pPr>
      <w:pBdr>
        <w:top w:val="nil"/>
        <w:left w:val="nil"/>
        <w:bottom w:val="nil"/>
        <w:right w:val="nil"/>
        <w:between w:val="nil"/>
      </w:pBdr>
      <w:tabs>
        <w:tab w:val="center" w:pos="4680"/>
        <w:tab w:val="left" w:pos="5820"/>
        <w:tab w:val="right" w:pos="9360"/>
      </w:tabs>
      <w:ind w:left="-630"/>
      <w:jc w:val="center"/>
      <w:rPr>
        <w:rFonts w:ascii="Arial" w:eastAsia="Arial" w:hAnsi="Arial" w:cs="Arial"/>
        <w:color w:val="000000"/>
      </w:rPr>
    </w:pPr>
  </w:p>
  <w:p w14:paraId="1EEC1229" w14:textId="77777777" w:rsidR="007D4BD5" w:rsidRDefault="007D4BD5">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43BB286" w14:textId="03F0879E" w:rsidR="007D4BD5" w:rsidRDefault="007D4BD5">
    <w:pPr>
      <w:pStyle w:val="Header"/>
    </w:pPr>
    <w:r>
      <w:rPr>
        <w:rFonts w:ascii="Arial" w:eastAsia="Arial" w:hAnsi="Arial" w:cs="Arial"/>
        <w:noProof/>
        <w:color w:val="000000"/>
      </w:rPr>
      <w:drawing>
        <wp:anchor distT="0" distB="0" distL="114300" distR="114300" simplePos="0" relativeHeight="251660288" behindDoc="1" locked="0" layoutInCell="1" allowOverlap="1" wp14:anchorId="3D8F5BC4" wp14:editId="54093998">
          <wp:simplePos x="0" y="0"/>
          <wp:positionH relativeFrom="margin">
            <wp:align>center</wp:align>
          </wp:positionH>
          <wp:positionV relativeFrom="paragraph">
            <wp:posOffset>-152400</wp:posOffset>
          </wp:positionV>
          <wp:extent cx="6753225" cy="966470"/>
          <wp:effectExtent l="0" t="0" r="9525" b="0"/>
          <wp:wrapTight wrapText="bothSides">
            <wp:wrapPolygon edited="0">
              <wp:start x="2498" y="0"/>
              <wp:lineTo x="0" y="852"/>
              <wp:lineTo x="0" y="20011"/>
              <wp:lineTo x="2498" y="20862"/>
              <wp:lineTo x="2925" y="20862"/>
              <wp:lineTo x="21509" y="19159"/>
              <wp:lineTo x="21570" y="1703"/>
              <wp:lineTo x="19620" y="1277"/>
              <wp:lineTo x="2864" y="0"/>
              <wp:lineTo x="2498" y="0"/>
            </wp:wrapPolygon>
          </wp:wrapTight>
          <wp:docPr id="14" name="Picture 14" descr="Text&#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Text&#10;&#10;Description automatically generated with medium confidence"/>
                  <pic:cNvPicPr/>
                </pic:nvPicPr>
                <pic:blipFill>
                  <a:blip r:embed="rId1">
                    <a:extLst>
                      <a:ext uri="{28A0092B-C50C-407E-A947-70E740481C1C}">
                        <a14:useLocalDpi xmlns:a14="http://schemas.microsoft.com/office/drawing/2010/main" val="0"/>
                      </a:ext>
                    </a:extLst>
                  </a:blip>
                  <a:stretch>
                    <a:fillRect/>
                  </a:stretch>
                </pic:blipFill>
                <pic:spPr>
                  <a:xfrm>
                    <a:off x="0" y="0"/>
                    <a:ext cx="6753225" cy="966470"/>
                  </a:xfrm>
                  <a:prstGeom prst="rect">
                    <a:avLst/>
                  </a:prstGeom>
                </pic:spPr>
              </pic:pic>
            </a:graphicData>
          </a:graphic>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1024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D4BD5"/>
    <w:rsid w:val="00006EA8"/>
    <w:rsid w:val="00014F00"/>
    <w:rsid w:val="00054D09"/>
    <w:rsid w:val="000D61E6"/>
    <w:rsid w:val="001F7D99"/>
    <w:rsid w:val="002013DA"/>
    <w:rsid w:val="00260477"/>
    <w:rsid w:val="002F3A6F"/>
    <w:rsid w:val="004420F8"/>
    <w:rsid w:val="004B28C8"/>
    <w:rsid w:val="004F18C2"/>
    <w:rsid w:val="007D4BD5"/>
    <w:rsid w:val="007F400C"/>
    <w:rsid w:val="008E38BE"/>
    <w:rsid w:val="00B10ED2"/>
    <w:rsid w:val="00B52B15"/>
    <w:rsid w:val="00B65F0D"/>
    <w:rsid w:val="00EF2CF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41"/>
    <o:shapelayout v:ext="edit">
      <o:idmap v:ext="edit" data="1"/>
    </o:shapelayout>
  </w:shapeDefaults>
  <w:decimalSymbol w:val="."/>
  <w:listSeparator w:val=","/>
  <w14:docId w14:val="4D6B72EC"/>
  <w15:chartTrackingRefBased/>
  <w15:docId w15:val="{74433EB5-3E4C-4C6C-9904-8B019044463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D4BD5"/>
    <w:pPr>
      <w:spacing w:after="0" w:line="240" w:lineRule="auto"/>
      <w:ind w:firstLine="720"/>
    </w:pPr>
    <w:rPr>
      <w:rFonts w:ascii="Times New Roman" w:eastAsia="Times New Roman" w:hAnsi="Times New Roman" w:cs="Times New Roman"/>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7D4BD5"/>
    <w:pPr>
      <w:tabs>
        <w:tab w:val="center" w:pos="4680"/>
        <w:tab w:val="right" w:pos="9360"/>
      </w:tabs>
    </w:pPr>
  </w:style>
  <w:style w:type="character" w:customStyle="1" w:styleId="HeaderChar">
    <w:name w:val="Header Char"/>
    <w:basedOn w:val="DefaultParagraphFont"/>
    <w:link w:val="Header"/>
    <w:uiPriority w:val="99"/>
    <w:rsid w:val="007D4BD5"/>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7D4BD5"/>
    <w:pPr>
      <w:tabs>
        <w:tab w:val="center" w:pos="4680"/>
        <w:tab w:val="right" w:pos="9360"/>
      </w:tabs>
    </w:pPr>
  </w:style>
  <w:style w:type="character" w:customStyle="1" w:styleId="FooterChar">
    <w:name w:val="Footer Char"/>
    <w:basedOn w:val="DefaultParagraphFont"/>
    <w:link w:val="Footer"/>
    <w:uiPriority w:val="99"/>
    <w:rsid w:val="007D4BD5"/>
    <w:rPr>
      <w:rFonts w:ascii="Times New Roman" w:eastAsia="Times New Roman" w:hAnsi="Times New Roman" w:cs="Times New Roman"/>
      <w:sz w:val="24"/>
      <w:szCs w:val="24"/>
    </w:rPr>
  </w:style>
  <w:style w:type="character" w:styleId="Hyperlink">
    <w:name w:val="Hyperlink"/>
    <w:basedOn w:val="DefaultParagraphFont"/>
    <w:uiPriority w:val="99"/>
    <w:unhideWhenUsed/>
    <w:rsid w:val="007D4BD5"/>
    <w:rPr>
      <w:color w:val="0563C1" w:themeColor="hyperlink"/>
      <w:u w:val="single"/>
    </w:rPr>
  </w:style>
  <w:style w:type="paragraph" w:styleId="NormalWeb">
    <w:name w:val="Normal (Web)"/>
    <w:basedOn w:val="Normal"/>
    <w:uiPriority w:val="99"/>
    <w:unhideWhenUsed/>
    <w:rsid w:val="007D4BD5"/>
    <w:pPr>
      <w:spacing w:before="100" w:beforeAutospacing="1" w:after="100" w:afterAutospacing="1"/>
    </w:pPr>
  </w:style>
  <w:style w:type="character" w:styleId="UnresolvedMention">
    <w:name w:val="Unresolved Mention"/>
    <w:basedOn w:val="DefaultParagraphFont"/>
    <w:uiPriority w:val="99"/>
    <w:semiHidden/>
    <w:unhideWhenUsed/>
    <w:rsid w:val="00014F00"/>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88583866">
      <w:bodyDiv w:val="1"/>
      <w:marLeft w:val="0"/>
      <w:marRight w:val="0"/>
      <w:marTop w:val="0"/>
      <w:marBottom w:val="0"/>
      <w:divBdr>
        <w:top w:val="none" w:sz="0" w:space="0" w:color="auto"/>
        <w:left w:val="none" w:sz="0" w:space="0" w:color="auto"/>
        <w:bottom w:val="none" w:sz="0" w:space="0" w:color="auto"/>
        <w:right w:val="none" w:sz="0" w:space="0" w:color="auto"/>
      </w:divBdr>
    </w:div>
    <w:div w:id="650982714">
      <w:bodyDiv w:val="1"/>
      <w:marLeft w:val="0"/>
      <w:marRight w:val="0"/>
      <w:marTop w:val="0"/>
      <w:marBottom w:val="0"/>
      <w:divBdr>
        <w:top w:val="none" w:sz="0" w:space="0" w:color="auto"/>
        <w:left w:val="none" w:sz="0" w:space="0" w:color="auto"/>
        <w:bottom w:val="none" w:sz="0" w:space="0" w:color="auto"/>
        <w:right w:val="none" w:sz="0" w:space="0" w:color="auto"/>
      </w:divBdr>
    </w:div>
    <w:div w:id="703095645">
      <w:bodyDiv w:val="1"/>
      <w:marLeft w:val="0"/>
      <w:marRight w:val="0"/>
      <w:marTop w:val="0"/>
      <w:marBottom w:val="0"/>
      <w:divBdr>
        <w:top w:val="none" w:sz="0" w:space="0" w:color="auto"/>
        <w:left w:val="none" w:sz="0" w:space="0" w:color="auto"/>
        <w:bottom w:val="none" w:sz="0" w:space="0" w:color="auto"/>
        <w:right w:val="none" w:sz="0" w:space="0" w:color="auto"/>
      </w:divBdr>
    </w:div>
    <w:div w:id="879587820">
      <w:bodyDiv w:val="1"/>
      <w:marLeft w:val="0"/>
      <w:marRight w:val="0"/>
      <w:marTop w:val="0"/>
      <w:marBottom w:val="0"/>
      <w:divBdr>
        <w:top w:val="none" w:sz="0" w:space="0" w:color="auto"/>
        <w:left w:val="none" w:sz="0" w:space="0" w:color="auto"/>
        <w:bottom w:val="none" w:sz="0" w:space="0" w:color="auto"/>
        <w:right w:val="none" w:sz="0" w:space="0" w:color="auto"/>
      </w:divBdr>
      <w:divsChild>
        <w:div w:id="992374513">
          <w:marLeft w:val="0"/>
          <w:marRight w:val="0"/>
          <w:marTop w:val="0"/>
          <w:marBottom w:val="0"/>
          <w:divBdr>
            <w:top w:val="none" w:sz="0" w:space="0" w:color="auto"/>
            <w:left w:val="none" w:sz="0" w:space="0" w:color="auto"/>
            <w:bottom w:val="none" w:sz="0" w:space="0" w:color="auto"/>
            <w:right w:val="none" w:sz="0" w:space="0" w:color="auto"/>
          </w:divBdr>
        </w:div>
        <w:div w:id="924458635">
          <w:marLeft w:val="0"/>
          <w:marRight w:val="0"/>
          <w:marTop w:val="0"/>
          <w:marBottom w:val="0"/>
          <w:divBdr>
            <w:top w:val="none" w:sz="0" w:space="0" w:color="auto"/>
            <w:left w:val="none" w:sz="0" w:space="0" w:color="auto"/>
            <w:bottom w:val="none" w:sz="0" w:space="0" w:color="auto"/>
            <w:right w:val="none" w:sz="0" w:space="0" w:color="auto"/>
          </w:divBdr>
        </w:div>
        <w:div w:id="1528710410">
          <w:marLeft w:val="0"/>
          <w:marRight w:val="0"/>
          <w:marTop w:val="0"/>
          <w:marBottom w:val="0"/>
          <w:divBdr>
            <w:top w:val="none" w:sz="0" w:space="0" w:color="auto"/>
            <w:left w:val="none" w:sz="0" w:space="0" w:color="auto"/>
            <w:bottom w:val="none" w:sz="0" w:space="0" w:color="auto"/>
            <w:right w:val="none" w:sz="0" w:space="0" w:color="auto"/>
          </w:divBdr>
        </w:div>
        <w:div w:id="542838191">
          <w:marLeft w:val="0"/>
          <w:marRight w:val="0"/>
          <w:marTop w:val="0"/>
          <w:marBottom w:val="0"/>
          <w:divBdr>
            <w:top w:val="none" w:sz="0" w:space="0" w:color="auto"/>
            <w:left w:val="none" w:sz="0" w:space="0" w:color="auto"/>
            <w:bottom w:val="none" w:sz="0" w:space="0" w:color="auto"/>
            <w:right w:val="none" w:sz="0" w:space="0" w:color="auto"/>
          </w:divBdr>
        </w:div>
        <w:div w:id="1882981338">
          <w:marLeft w:val="0"/>
          <w:marRight w:val="0"/>
          <w:marTop w:val="0"/>
          <w:marBottom w:val="0"/>
          <w:divBdr>
            <w:top w:val="none" w:sz="0" w:space="0" w:color="auto"/>
            <w:left w:val="none" w:sz="0" w:space="0" w:color="auto"/>
            <w:bottom w:val="none" w:sz="0" w:space="0" w:color="auto"/>
            <w:right w:val="none" w:sz="0" w:space="0" w:color="auto"/>
          </w:divBdr>
        </w:div>
        <w:div w:id="1224633067">
          <w:marLeft w:val="0"/>
          <w:marRight w:val="0"/>
          <w:marTop w:val="0"/>
          <w:marBottom w:val="0"/>
          <w:divBdr>
            <w:top w:val="none" w:sz="0" w:space="0" w:color="auto"/>
            <w:left w:val="none" w:sz="0" w:space="0" w:color="auto"/>
            <w:bottom w:val="none" w:sz="0" w:space="0" w:color="auto"/>
            <w:right w:val="none" w:sz="0" w:space="0" w:color="auto"/>
          </w:divBdr>
        </w:div>
        <w:div w:id="1794128175">
          <w:marLeft w:val="0"/>
          <w:marRight w:val="0"/>
          <w:marTop w:val="0"/>
          <w:marBottom w:val="0"/>
          <w:divBdr>
            <w:top w:val="none" w:sz="0" w:space="0" w:color="auto"/>
            <w:left w:val="none" w:sz="0" w:space="0" w:color="auto"/>
            <w:bottom w:val="none" w:sz="0" w:space="0" w:color="auto"/>
            <w:right w:val="none" w:sz="0" w:space="0" w:color="auto"/>
          </w:divBdr>
        </w:div>
        <w:div w:id="1409039875">
          <w:marLeft w:val="0"/>
          <w:marRight w:val="0"/>
          <w:marTop w:val="0"/>
          <w:marBottom w:val="0"/>
          <w:divBdr>
            <w:top w:val="none" w:sz="0" w:space="0" w:color="auto"/>
            <w:left w:val="none" w:sz="0" w:space="0" w:color="auto"/>
            <w:bottom w:val="none" w:sz="0" w:space="0" w:color="auto"/>
            <w:right w:val="none" w:sz="0" w:space="0" w:color="auto"/>
          </w:divBdr>
        </w:div>
        <w:div w:id="141119519">
          <w:marLeft w:val="0"/>
          <w:marRight w:val="0"/>
          <w:marTop w:val="0"/>
          <w:marBottom w:val="0"/>
          <w:divBdr>
            <w:top w:val="none" w:sz="0" w:space="0" w:color="auto"/>
            <w:left w:val="none" w:sz="0" w:space="0" w:color="auto"/>
            <w:bottom w:val="none" w:sz="0" w:space="0" w:color="auto"/>
            <w:right w:val="none" w:sz="0" w:space="0" w:color="auto"/>
          </w:divBdr>
        </w:div>
        <w:div w:id="1518080941">
          <w:marLeft w:val="0"/>
          <w:marRight w:val="0"/>
          <w:marTop w:val="0"/>
          <w:marBottom w:val="0"/>
          <w:divBdr>
            <w:top w:val="none" w:sz="0" w:space="0" w:color="auto"/>
            <w:left w:val="none" w:sz="0" w:space="0" w:color="auto"/>
            <w:bottom w:val="none" w:sz="0" w:space="0" w:color="auto"/>
            <w:right w:val="none" w:sz="0" w:space="0" w:color="auto"/>
          </w:divBdr>
        </w:div>
        <w:div w:id="1790079921">
          <w:marLeft w:val="0"/>
          <w:marRight w:val="0"/>
          <w:marTop w:val="0"/>
          <w:marBottom w:val="0"/>
          <w:divBdr>
            <w:top w:val="none" w:sz="0" w:space="0" w:color="auto"/>
            <w:left w:val="none" w:sz="0" w:space="0" w:color="auto"/>
            <w:bottom w:val="none" w:sz="0" w:space="0" w:color="auto"/>
            <w:right w:val="none" w:sz="0" w:space="0" w:color="auto"/>
          </w:divBdr>
        </w:div>
        <w:div w:id="18508314">
          <w:marLeft w:val="0"/>
          <w:marRight w:val="0"/>
          <w:marTop w:val="0"/>
          <w:marBottom w:val="0"/>
          <w:divBdr>
            <w:top w:val="none" w:sz="0" w:space="0" w:color="auto"/>
            <w:left w:val="none" w:sz="0" w:space="0" w:color="auto"/>
            <w:bottom w:val="none" w:sz="0" w:space="0" w:color="auto"/>
            <w:right w:val="none" w:sz="0" w:space="0" w:color="auto"/>
          </w:divBdr>
        </w:div>
        <w:div w:id="453523624">
          <w:marLeft w:val="0"/>
          <w:marRight w:val="0"/>
          <w:marTop w:val="0"/>
          <w:marBottom w:val="0"/>
          <w:divBdr>
            <w:top w:val="none" w:sz="0" w:space="0" w:color="auto"/>
            <w:left w:val="none" w:sz="0" w:space="0" w:color="auto"/>
            <w:bottom w:val="none" w:sz="0" w:space="0" w:color="auto"/>
            <w:right w:val="none" w:sz="0" w:space="0" w:color="auto"/>
          </w:divBdr>
        </w:div>
        <w:div w:id="576717362">
          <w:marLeft w:val="0"/>
          <w:marRight w:val="0"/>
          <w:marTop w:val="0"/>
          <w:marBottom w:val="0"/>
          <w:divBdr>
            <w:top w:val="none" w:sz="0" w:space="0" w:color="auto"/>
            <w:left w:val="none" w:sz="0" w:space="0" w:color="auto"/>
            <w:bottom w:val="none" w:sz="0" w:space="0" w:color="auto"/>
            <w:right w:val="none" w:sz="0" w:space="0" w:color="auto"/>
          </w:divBdr>
        </w:div>
        <w:div w:id="946815822">
          <w:marLeft w:val="0"/>
          <w:marRight w:val="0"/>
          <w:marTop w:val="0"/>
          <w:marBottom w:val="0"/>
          <w:divBdr>
            <w:top w:val="none" w:sz="0" w:space="0" w:color="auto"/>
            <w:left w:val="none" w:sz="0" w:space="0" w:color="auto"/>
            <w:bottom w:val="none" w:sz="0" w:space="0" w:color="auto"/>
            <w:right w:val="none" w:sz="0" w:space="0" w:color="auto"/>
          </w:divBdr>
        </w:div>
      </w:divsChild>
    </w:div>
    <w:div w:id="884023351">
      <w:bodyDiv w:val="1"/>
      <w:marLeft w:val="0"/>
      <w:marRight w:val="0"/>
      <w:marTop w:val="0"/>
      <w:marBottom w:val="0"/>
      <w:divBdr>
        <w:top w:val="none" w:sz="0" w:space="0" w:color="auto"/>
        <w:left w:val="none" w:sz="0" w:space="0" w:color="auto"/>
        <w:bottom w:val="none" w:sz="0" w:space="0" w:color="auto"/>
        <w:right w:val="none" w:sz="0" w:space="0" w:color="auto"/>
      </w:divBdr>
    </w:div>
    <w:div w:id="984357988">
      <w:bodyDiv w:val="1"/>
      <w:marLeft w:val="0"/>
      <w:marRight w:val="0"/>
      <w:marTop w:val="0"/>
      <w:marBottom w:val="0"/>
      <w:divBdr>
        <w:top w:val="none" w:sz="0" w:space="0" w:color="auto"/>
        <w:left w:val="none" w:sz="0" w:space="0" w:color="auto"/>
        <w:bottom w:val="none" w:sz="0" w:space="0" w:color="auto"/>
        <w:right w:val="none" w:sz="0" w:space="0" w:color="auto"/>
      </w:divBdr>
    </w:div>
    <w:div w:id="1023676673">
      <w:bodyDiv w:val="1"/>
      <w:marLeft w:val="0"/>
      <w:marRight w:val="0"/>
      <w:marTop w:val="0"/>
      <w:marBottom w:val="0"/>
      <w:divBdr>
        <w:top w:val="none" w:sz="0" w:space="0" w:color="auto"/>
        <w:left w:val="none" w:sz="0" w:space="0" w:color="auto"/>
        <w:bottom w:val="none" w:sz="0" w:space="0" w:color="auto"/>
        <w:right w:val="none" w:sz="0" w:space="0" w:color="auto"/>
      </w:divBdr>
    </w:div>
    <w:div w:id="1157571467">
      <w:bodyDiv w:val="1"/>
      <w:marLeft w:val="0"/>
      <w:marRight w:val="0"/>
      <w:marTop w:val="0"/>
      <w:marBottom w:val="0"/>
      <w:divBdr>
        <w:top w:val="none" w:sz="0" w:space="0" w:color="auto"/>
        <w:left w:val="none" w:sz="0" w:space="0" w:color="auto"/>
        <w:bottom w:val="none" w:sz="0" w:space="0" w:color="auto"/>
        <w:right w:val="none" w:sz="0" w:space="0" w:color="auto"/>
      </w:divBdr>
    </w:div>
    <w:div w:id="1436708880">
      <w:bodyDiv w:val="1"/>
      <w:marLeft w:val="0"/>
      <w:marRight w:val="0"/>
      <w:marTop w:val="0"/>
      <w:marBottom w:val="0"/>
      <w:divBdr>
        <w:top w:val="none" w:sz="0" w:space="0" w:color="auto"/>
        <w:left w:val="none" w:sz="0" w:space="0" w:color="auto"/>
        <w:bottom w:val="none" w:sz="0" w:space="0" w:color="auto"/>
        <w:right w:val="none" w:sz="0" w:space="0" w:color="auto"/>
      </w:divBdr>
      <w:divsChild>
        <w:div w:id="174465456">
          <w:marLeft w:val="0"/>
          <w:marRight w:val="0"/>
          <w:marTop w:val="0"/>
          <w:marBottom w:val="0"/>
          <w:divBdr>
            <w:top w:val="none" w:sz="0" w:space="0" w:color="auto"/>
            <w:left w:val="none" w:sz="0" w:space="0" w:color="auto"/>
            <w:bottom w:val="none" w:sz="0" w:space="0" w:color="auto"/>
            <w:right w:val="none" w:sz="0" w:space="0" w:color="auto"/>
          </w:divBdr>
        </w:div>
        <w:div w:id="2101414275">
          <w:marLeft w:val="0"/>
          <w:marRight w:val="0"/>
          <w:marTop w:val="0"/>
          <w:marBottom w:val="0"/>
          <w:divBdr>
            <w:top w:val="none" w:sz="0" w:space="0" w:color="auto"/>
            <w:left w:val="none" w:sz="0" w:space="0" w:color="auto"/>
            <w:bottom w:val="none" w:sz="0" w:space="0" w:color="auto"/>
            <w:right w:val="none" w:sz="0" w:space="0" w:color="auto"/>
          </w:divBdr>
        </w:div>
        <w:div w:id="1604609984">
          <w:marLeft w:val="0"/>
          <w:marRight w:val="0"/>
          <w:marTop w:val="0"/>
          <w:marBottom w:val="0"/>
          <w:divBdr>
            <w:top w:val="none" w:sz="0" w:space="0" w:color="auto"/>
            <w:left w:val="none" w:sz="0" w:space="0" w:color="auto"/>
            <w:bottom w:val="none" w:sz="0" w:space="0" w:color="auto"/>
            <w:right w:val="none" w:sz="0" w:space="0" w:color="auto"/>
          </w:divBdr>
        </w:div>
        <w:div w:id="1426879688">
          <w:marLeft w:val="0"/>
          <w:marRight w:val="0"/>
          <w:marTop w:val="0"/>
          <w:marBottom w:val="0"/>
          <w:divBdr>
            <w:top w:val="none" w:sz="0" w:space="0" w:color="auto"/>
            <w:left w:val="none" w:sz="0" w:space="0" w:color="auto"/>
            <w:bottom w:val="none" w:sz="0" w:space="0" w:color="auto"/>
            <w:right w:val="none" w:sz="0" w:space="0" w:color="auto"/>
          </w:divBdr>
        </w:div>
        <w:div w:id="893195286">
          <w:marLeft w:val="0"/>
          <w:marRight w:val="0"/>
          <w:marTop w:val="0"/>
          <w:marBottom w:val="0"/>
          <w:divBdr>
            <w:top w:val="none" w:sz="0" w:space="0" w:color="auto"/>
            <w:left w:val="none" w:sz="0" w:space="0" w:color="auto"/>
            <w:bottom w:val="none" w:sz="0" w:space="0" w:color="auto"/>
            <w:right w:val="none" w:sz="0" w:space="0" w:color="auto"/>
          </w:divBdr>
        </w:div>
        <w:div w:id="753012403">
          <w:marLeft w:val="0"/>
          <w:marRight w:val="0"/>
          <w:marTop w:val="0"/>
          <w:marBottom w:val="0"/>
          <w:divBdr>
            <w:top w:val="none" w:sz="0" w:space="0" w:color="auto"/>
            <w:left w:val="none" w:sz="0" w:space="0" w:color="auto"/>
            <w:bottom w:val="none" w:sz="0" w:space="0" w:color="auto"/>
            <w:right w:val="none" w:sz="0" w:space="0" w:color="auto"/>
          </w:divBdr>
        </w:div>
        <w:div w:id="1665468657">
          <w:marLeft w:val="0"/>
          <w:marRight w:val="0"/>
          <w:marTop w:val="0"/>
          <w:marBottom w:val="0"/>
          <w:divBdr>
            <w:top w:val="none" w:sz="0" w:space="0" w:color="auto"/>
            <w:left w:val="none" w:sz="0" w:space="0" w:color="auto"/>
            <w:bottom w:val="none" w:sz="0" w:space="0" w:color="auto"/>
            <w:right w:val="none" w:sz="0" w:space="0" w:color="auto"/>
          </w:divBdr>
        </w:div>
        <w:div w:id="26150316">
          <w:marLeft w:val="0"/>
          <w:marRight w:val="0"/>
          <w:marTop w:val="0"/>
          <w:marBottom w:val="0"/>
          <w:divBdr>
            <w:top w:val="none" w:sz="0" w:space="0" w:color="auto"/>
            <w:left w:val="none" w:sz="0" w:space="0" w:color="auto"/>
            <w:bottom w:val="none" w:sz="0" w:space="0" w:color="auto"/>
            <w:right w:val="none" w:sz="0" w:space="0" w:color="auto"/>
          </w:divBdr>
        </w:div>
        <w:div w:id="717629768">
          <w:marLeft w:val="0"/>
          <w:marRight w:val="0"/>
          <w:marTop w:val="0"/>
          <w:marBottom w:val="0"/>
          <w:divBdr>
            <w:top w:val="none" w:sz="0" w:space="0" w:color="auto"/>
            <w:left w:val="none" w:sz="0" w:space="0" w:color="auto"/>
            <w:bottom w:val="none" w:sz="0" w:space="0" w:color="auto"/>
            <w:right w:val="none" w:sz="0" w:space="0" w:color="auto"/>
          </w:divBdr>
        </w:div>
        <w:div w:id="1008292170">
          <w:marLeft w:val="0"/>
          <w:marRight w:val="0"/>
          <w:marTop w:val="0"/>
          <w:marBottom w:val="0"/>
          <w:divBdr>
            <w:top w:val="none" w:sz="0" w:space="0" w:color="auto"/>
            <w:left w:val="none" w:sz="0" w:space="0" w:color="auto"/>
            <w:bottom w:val="none" w:sz="0" w:space="0" w:color="auto"/>
            <w:right w:val="none" w:sz="0" w:space="0" w:color="auto"/>
          </w:divBdr>
        </w:div>
        <w:div w:id="778834144">
          <w:marLeft w:val="0"/>
          <w:marRight w:val="0"/>
          <w:marTop w:val="0"/>
          <w:marBottom w:val="0"/>
          <w:divBdr>
            <w:top w:val="none" w:sz="0" w:space="0" w:color="auto"/>
            <w:left w:val="none" w:sz="0" w:space="0" w:color="auto"/>
            <w:bottom w:val="none" w:sz="0" w:space="0" w:color="auto"/>
            <w:right w:val="none" w:sz="0" w:space="0" w:color="auto"/>
          </w:divBdr>
        </w:div>
        <w:div w:id="1714234190">
          <w:marLeft w:val="0"/>
          <w:marRight w:val="0"/>
          <w:marTop w:val="0"/>
          <w:marBottom w:val="0"/>
          <w:divBdr>
            <w:top w:val="none" w:sz="0" w:space="0" w:color="auto"/>
            <w:left w:val="none" w:sz="0" w:space="0" w:color="auto"/>
            <w:bottom w:val="none" w:sz="0" w:space="0" w:color="auto"/>
            <w:right w:val="none" w:sz="0" w:space="0" w:color="auto"/>
          </w:divBdr>
        </w:div>
        <w:div w:id="79913090">
          <w:marLeft w:val="0"/>
          <w:marRight w:val="0"/>
          <w:marTop w:val="0"/>
          <w:marBottom w:val="0"/>
          <w:divBdr>
            <w:top w:val="none" w:sz="0" w:space="0" w:color="auto"/>
            <w:left w:val="none" w:sz="0" w:space="0" w:color="auto"/>
            <w:bottom w:val="none" w:sz="0" w:space="0" w:color="auto"/>
            <w:right w:val="none" w:sz="0" w:space="0" w:color="auto"/>
          </w:divBdr>
        </w:div>
        <w:div w:id="303511938">
          <w:marLeft w:val="0"/>
          <w:marRight w:val="0"/>
          <w:marTop w:val="0"/>
          <w:marBottom w:val="0"/>
          <w:divBdr>
            <w:top w:val="none" w:sz="0" w:space="0" w:color="auto"/>
            <w:left w:val="none" w:sz="0" w:space="0" w:color="auto"/>
            <w:bottom w:val="none" w:sz="0" w:space="0" w:color="auto"/>
            <w:right w:val="none" w:sz="0" w:space="0" w:color="auto"/>
          </w:divBdr>
        </w:div>
        <w:div w:id="1499005308">
          <w:marLeft w:val="0"/>
          <w:marRight w:val="0"/>
          <w:marTop w:val="0"/>
          <w:marBottom w:val="0"/>
          <w:divBdr>
            <w:top w:val="none" w:sz="0" w:space="0" w:color="auto"/>
            <w:left w:val="none" w:sz="0" w:space="0" w:color="auto"/>
            <w:bottom w:val="none" w:sz="0" w:space="0" w:color="auto"/>
            <w:right w:val="none" w:sz="0" w:space="0" w:color="auto"/>
          </w:divBdr>
        </w:div>
        <w:div w:id="1751806911">
          <w:marLeft w:val="0"/>
          <w:marRight w:val="0"/>
          <w:marTop w:val="0"/>
          <w:marBottom w:val="0"/>
          <w:divBdr>
            <w:top w:val="none" w:sz="0" w:space="0" w:color="auto"/>
            <w:left w:val="none" w:sz="0" w:space="0" w:color="auto"/>
            <w:bottom w:val="none" w:sz="0" w:space="0" w:color="auto"/>
            <w:right w:val="none" w:sz="0" w:space="0" w:color="auto"/>
          </w:divBdr>
        </w:div>
        <w:div w:id="173374806">
          <w:marLeft w:val="0"/>
          <w:marRight w:val="0"/>
          <w:marTop w:val="0"/>
          <w:marBottom w:val="0"/>
          <w:divBdr>
            <w:top w:val="none" w:sz="0" w:space="0" w:color="auto"/>
            <w:left w:val="none" w:sz="0" w:space="0" w:color="auto"/>
            <w:bottom w:val="none" w:sz="0" w:space="0" w:color="auto"/>
            <w:right w:val="none" w:sz="0" w:space="0" w:color="auto"/>
          </w:divBdr>
        </w:div>
        <w:div w:id="144401789">
          <w:marLeft w:val="0"/>
          <w:marRight w:val="0"/>
          <w:marTop w:val="0"/>
          <w:marBottom w:val="0"/>
          <w:divBdr>
            <w:top w:val="none" w:sz="0" w:space="0" w:color="auto"/>
            <w:left w:val="none" w:sz="0" w:space="0" w:color="auto"/>
            <w:bottom w:val="none" w:sz="0" w:space="0" w:color="auto"/>
            <w:right w:val="none" w:sz="0" w:space="0" w:color="auto"/>
          </w:divBdr>
        </w:div>
        <w:div w:id="218443575">
          <w:marLeft w:val="0"/>
          <w:marRight w:val="0"/>
          <w:marTop w:val="0"/>
          <w:marBottom w:val="0"/>
          <w:divBdr>
            <w:top w:val="none" w:sz="0" w:space="0" w:color="auto"/>
            <w:left w:val="none" w:sz="0" w:space="0" w:color="auto"/>
            <w:bottom w:val="none" w:sz="0" w:space="0" w:color="auto"/>
            <w:right w:val="none" w:sz="0" w:space="0" w:color="auto"/>
          </w:divBdr>
        </w:div>
      </w:divsChild>
    </w:div>
    <w:div w:id="1564488896">
      <w:bodyDiv w:val="1"/>
      <w:marLeft w:val="0"/>
      <w:marRight w:val="0"/>
      <w:marTop w:val="0"/>
      <w:marBottom w:val="0"/>
      <w:divBdr>
        <w:top w:val="none" w:sz="0" w:space="0" w:color="auto"/>
        <w:left w:val="none" w:sz="0" w:space="0" w:color="auto"/>
        <w:bottom w:val="none" w:sz="0" w:space="0" w:color="auto"/>
        <w:right w:val="none" w:sz="0" w:space="0" w:color="auto"/>
      </w:divBdr>
    </w:div>
    <w:div w:id="16275423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nationalgrange.org" TargetMode="External"/><Relationship Id="rId13" Type="http://schemas.openxmlformats.org/officeDocument/2006/relationships/image" Target="media/image5.png"/><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4.png"/><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3.PNG"/><Relationship Id="rId5" Type="http://schemas.openxmlformats.org/officeDocument/2006/relationships/footnotes" Target="footnotes.xml"/><Relationship Id="rId15" Type="http://schemas.openxmlformats.org/officeDocument/2006/relationships/header" Target="header1.xml"/><Relationship Id="rId10" Type="http://schemas.openxmlformats.org/officeDocument/2006/relationships/image" Target="media/image2.PNG"/><Relationship Id="rId4" Type="http://schemas.openxmlformats.org/officeDocument/2006/relationships/webSettings" Target="webSettings.xml"/><Relationship Id="rId9" Type="http://schemas.openxmlformats.org/officeDocument/2006/relationships/hyperlink" Target="mailto:beller@nationalgrange.org" TargetMode="External"/><Relationship Id="rId14" Type="http://schemas.openxmlformats.org/officeDocument/2006/relationships/image" Target="media/image6.png"/></Relationships>
</file>

<file path=word/_rels/header2.xml.rels><?xml version="1.0" encoding="UTF-8" standalone="yes"?>
<Relationships xmlns="http://schemas.openxmlformats.org/package/2006/relationships"><Relationship Id="rId1" Type="http://schemas.openxmlformats.org/officeDocument/2006/relationships/image" Target="media/image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F7A624F-9EAB-4BCC-B785-F59FAE0A985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TotalTime>
  <Pages>6</Pages>
  <Words>1578</Words>
  <Characters>8999</Characters>
  <Application>Microsoft Office Word</Application>
  <DocSecurity>4</DocSecurity>
  <Lines>74</Lines>
  <Paragraphs>21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10556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Kennedy Gwin</dc:creator>
  <cp:keywords/>
  <dc:description/>
  <cp:lastModifiedBy>Betsy Huber</cp:lastModifiedBy>
  <cp:revision>2</cp:revision>
  <dcterms:created xsi:type="dcterms:W3CDTF">2021-08-18T17:31:00Z</dcterms:created>
  <dcterms:modified xsi:type="dcterms:W3CDTF">2021-08-18T17:31:00Z</dcterms:modified>
</cp:coreProperties>
</file>